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9A" w:rsidRPr="00687AD3" w:rsidRDefault="004656CA" w:rsidP="004A7F9A">
      <w:pPr>
        <w:spacing w:after="0" w:line="240" w:lineRule="auto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Отчет главы Лабинского городского поселения Лабинского района за 2016 год.</w:t>
      </w:r>
      <w:bookmarkStart w:id="0" w:name="_GoBack"/>
      <w:bookmarkEnd w:id="0"/>
    </w:p>
    <w:p w:rsidR="004A7F9A" w:rsidRPr="00687AD3" w:rsidRDefault="004A7F9A" w:rsidP="004A7F9A">
      <w:pPr>
        <w:spacing w:after="0" w:line="240" w:lineRule="auto"/>
        <w:jc w:val="center"/>
        <w:rPr>
          <w:b/>
          <w:color w:val="auto"/>
          <w:sz w:val="32"/>
          <w:szCs w:val="32"/>
        </w:rPr>
      </w:pPr>
    </w:p>
    <w:p w:rsidR="00182D99" w:rsidRPr="00687AD3" w:rsidRDefault="00182D99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Мы подводим итоги, которые являются общим результатом работы администрации Лабинского городского поселения, трудовых коллективов предприятий, учреждений и организаций и всех</w:t>
      </w:r>
      <w:r w:rsidR="00180867">
        <w:rPr>
          <w:color w:val="auto"/>
          <w:sz w:val="32"/>
          <w:szCs w:val="32"/>
        </w:rPr>
        <w:t>,</w:t>
      </w:r>
      <w:r w:rsidRPr="00687AD3">
        <w:rPr>
          <w:color w:val="auto"/>
          <w:sz w:val="32"/>
          <w:szCs w:val="32"/>
        </w:rPr>
        <w:t xml:space="preserve"> без исключения</w:t>
      </w:r>
      <w:r w:rsidR="00180867">
        <w:rPr>
          <w:color w:val="auto"/>
          <w:sz w:val="32"/>
          <w:szCs w:val="32"/>
        </w:rPr>
        <w:t>,</w:t>
      </w:r>
      <w:r w:rsidRPr="00687AD3">
        <w:rPr>
          <w:color w:val="auto"/>
          <w:sz w:val="32"/>
          <w:szCs w:val="32"/>
        </w:rPr>
        <w:t xml:space="preserve"> жителей Лабинского городского поселения.</w:t>
      </w:r>
    </w:p>
    <w:p w:rsidR="00182D99" w:rsidRPr="00687AD3" w:rsidRDefault="00182D99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Вся наша работа строилась в соответствии с теми приоритетами и задачами, которые ставят перед нами Губернатор Кубани Вениамин Иванович Кондратьев, председатель Законодательного Собрания Краснодарского края Владимир Андреевич Бекетов, глава муниципального образования Лабинский район А</w:t>
      </w:r>
      <w:r w:rsidR="0000075C" w:rsidRPr="00687AD3">
        <w:rPr>
          <w:color w:val="auto"/>
          <w:sz w:val="32"/>
          <w:szCs w:val="32"/>
        </w:rPr>
        <w:t>лександр Александрович Садчиков</w:t>
      </w:r>
      <w:r w:rsidRPr="00687AD3">
        <w:rPr>
          <w:color w:val="auto"/>
          <w:sz w:val="32"/>
          <w:szCs w:val="32"/>
        </w:rPr>
        <w:t xml:space="preserve"> и</w:t>
      </w:r>
      <w:r w:rsidR="0000075C" w:rsidRPr="00687AD3">
        <w:rPr>
          <w:color w:val="auto"/>
          <w:sz w:val="32"/>
          <w:szCs w:val="32"/>
        </w:rPr>
        <w:t xml:space="preserve">, </w:t>
      </w:r>
      <w:r w:rsidRPr="00687AD3">
        <w:rPr>
          <w:color w:val="auto"/>
          <w:sz w:val="32"/>
          <w:szCs w:val="32"/>
        </w:rPr>
        <w:t xml:space="preserve">конечно же, в соответствии с теми насущными вопросами, обращениями, которые актуальны для жителей нашего города. </w:t>
      </w:r>
    </w:p>
    <w:p w:rsidR="00182D99" w:rsidRPr="00687AD3" w:rsidRDefault="00182D99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Отчет на открытой сессии дает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</w:t>
      </w:r>
    </w:p>
    <w:p w:rsidR="00182D99" w:rsidRPr="00687AD3" w:rsidRDefault="00182D99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Кратко характеризуя социально-экономическое развитие поселения в целом, хочу сказать, что все отрасли, представленные в поселении, работали стабильно.</w:t>
      </w:r>
    </w:p>
    <w:p w:rsidR="0000075C" w:rsidRPr="00687AD3" w:rsidRDefault="0000075C" w:rsidP="0000075C">
      <w:pPr>
        <w:spacing w:after="0"/>
        <w:ind w:firstLine="709"/>
        <w:jc w:val="both"/>
        <w:rPr>
          <w:color w:val="auto"/>
          <w:sz w:val="32"/>
          <w:szCs w:val="32"/>
        </w:rPr>
      </w:pPr>
      <w:r w:rsidRPr="00687AD3">
        <w:rPr>
          <w:sz w:val="32"/>
          <w:szCs w:val="32"/>
        </w:rPr>
        <w:t>Я уверен, что вы, уважаемые земляки, меня поддержите в том, что главный фактор успеха в любом начинании – человек, способный приносить пользу своей малой родине. Еще 250 лет назад Михаил Васильевич Ломоносов писал, что именно в численности населения заключается «величество, могущество и богатство всего государства». Прирост населения говорит о качестве ухода за стариками и младенцами, состоянии экологии, безопасности.</w:t>
      </w:r>
    </w:p>
    <w:p w:rsidR="00BC21AA" w:rsidRPr="00687AD3" w:rsidRDefault="0001656D" w:rsidP="0000075C">
      <w:pPr>
        <w:spacing w:after="0" w:line="240" w:lineRule="auto"/>
        <w:ind w:firstLine="709"/>
        <w:jc w:val="both"/>
        <w:rPr>
          <w:bCs/>
          <w:color w:val="auto"/>
          <w:sz w:val="32"/>
          <w:szCs w:val="32"/>
        </w:rPr>
      </w:pPr>
      <w:r w:rsidRPr="00687AD3">
        <w:rPr>
          <w:bCs/>
          <w:color w:val="auto"/>
          <w:sz w:val="32"/>
          <w:szCs w:val="32"/>
        </w:rPr>
        <w:t>И я р</w:t>
      </w:r>
      <w:r w:rsidR="00BC21AA" w:rsidRPr="00687AD3">
        <w:rPr>
          <w:bCs/>
          <w:color w:val="auto"/>
          <w:sz w:val="32"/>
          <w:szCs w:val="32"/>
        </w:rPr>
        <w:t xml:space="preserve">ад отметить, что в минувшем году, впервые за последние годы, обозначен естественный прирост населения города на 25 человек. На начало 2017 года численность </w:t>
      </w:r>
      <w:r w:rsidR="00B3658F" w:rsidRPr="00687AD3">
        <w:rPr>
          <w:bCs/>
          <w:color w:val="auto"/>
          <w:sz w:val="32"/>
          <w:szCs w:val="32"/>
        </w:rPr>
        <w:t>составила 62 тысячи 180 человек</w:t>
      </w:r>
      <w:r w:rsidR="00BC21AA" w:rsidRPr="00687AD3">
        <w:rPr>
          <w:bCs/>
          <w:color w:val="auto"/>
          <w:sz w:val="32"/>
          <w:szCs w:val="32"/>
        </w:rPr>
        <w:t>.</w:t>
      </w:r>
    </w:p>
    <w:p w:rsidR="00182D99" w:rsidRPr="00687AD3" w:rsidRDefault="00182D99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</w:p>
    <w:p w:rsidR="004A7F9A" w:rsidRPr="00687AD3" w:rsidRDefault="004A7F9A" w:rsidP="004A7F9A">
      <w:pPr>
        <w:pStyle w:val="a9"/>
        <w:spacing w:after="0" w:line="240" w:lineRule="auto"/>
        <w:ind w:left="0" w:firstLine="709"/>
        <w:jc w:val="both"/>
        <w:rPr>
          <w:bCs/>
          <w:color w:val="auto"/>
          <w:sz w:val="32"/>
          <w:szCs w:val="32"/>
        </w:rPr>
      </w:pPr>
      <w:r w:rsidRPr="00687AD3">
        <w:rPr>
          <w:b/>
          <w:color w:val="auto"/>
          <w:sz w:val="32"/>
          <w:szCs w:val="32"/>
        </w:rPr>
        <w:t>Основу развития поселения</w:t>
      </w:r>
      <w:r w:rsidRPr="00687AD3">
        <w:rPr>
          <w:color w:val="auto"/>
          <w:sz w:val="32"/>
          <w:szCs w:val="32"/>
        </w:rPr>
        <w:t xml:space="preserve"> определяет состояние экономики города. В отчетном году Лабинск, несмотря на снижение по отдельным направлениям, показал по большинству </w:t>
      </w:r>
      <w:r w:rsidRPr="00687AD3">
        <w:rPr>
          <w:color w:val="auto"/>
          <w:sz w:val="32"/>
          <w:szCs w:val="32"/>
        </w:rPr>
        <w:lastRenderedPageBreak/>
        <w:t xml:space="preserve">показателей экономический рост. Объем отгруженной продукции составил свыше 17 млрд. рублей. Темп роста по сравнению с прошлым годом составил более 10 процентов. </w:t>
      </w:r>
    </w:p>
    <w:p w:rsidR="004A7F9A" w:rsidRPr="00687AD3" w:rsidRDefault="004A7F9A" w:rsidP="004A7F9A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87AD3">
        <w:rPr>
          <w:sz w:val="32"/>
          <w:szCs w:val="32"/>
        </w:rPr>
        <w:t>В условиях жесткой экономии, существующей кредитной банковской политики, стоит задача не только сохранить, но и увеличить основное конкурентное преимущество города – это промышленный потенциал.</w:t>
      </w:r>
    </w:p>
    <w:p w:rsidR="004A7F9A" w:rsidRPr="00687AD3" w:rsidRDefault="004A7F9A" w:rsidP="004A7F9A">
      <w:pPr>
        <w:pStyle w:val="ab"/>
        <w:ind w:firstLine="851"/>
        <w:jc w:val="both"/>
        <w:rPr>
          <w:rFonts w:ascii="Times New Roman" w:hAnsi="Times New Roman"/>
          <w:sz w:val="32"/>
          <w:szCs w:val="32"/>
        </w:rPr>
      </w:pPr>
      <w:r w:rsidRPr="00687AD3">
        <w:rPr>
          <w:rFonts w:ascii="Times New Roman" w:hAnsi="Times New Roman"/>
          <w:sz w:val="32"/>
          <w:szCs w:val="32"/>
        </w:rPr>
        <w:t>Сегодня промышленный комплекс выпускает конкурентоспособную продукцию, которая обеспечивает преимущества нашему городу, а именно: масло растительное, молочная продукция, сахар, лакокрасочные материалы, техника, оборудование. Средняя заработная плата работников крупных и средних предприятий города составила в прошлом году 23 тысячи рублей, что на 4 % выше уровня 2015 года. Однако из-за существующей инфляции и низкой индексации зарплат бюджетников в 2016 году д</w:t>
      </w:r>
      <w:r w:rsidRPr="00687AD3">
        <w:rPr>
          <w:rFonts w:ascii="Times New Roman" w:eastAsia="Times New Roman" w:hAnsi="Times New Roman"/>
          <w:sz w:val="32"/>
          <w:szCs w:val="32"/>
          <w:lang w:eastAsia="ru-RU"/>
        </w:rPr>
        <w:t>оходы населения росли не так, как нам хотелось бы.</w:t>
      </w: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Территория города насыщена хозяйствующими субъектами малого и среднего бизнеса, численность которых более 4 тысяч. С их развитием появляются новые источники поступления доходов в местный бюджет, реализуются новые инвестиционные проекты.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bCs/>
          <w:iCs/>
          <w:color w:val="auto"/>
          <w:sz w:val="32"/>
          <w:szCs w:val="32"/>
        </w:rPr>
      </w:pPr>
      <w:r w:rsidRPr="00687AD3">
        <w:rPr>
          <w:bCs/>
          <w:iCs/>
          <w:color w:val="auto"/>
          <w:sz w:val="32"/>
          <w:szCs w:val="32"/>
        </w:rPr>
        <w:t>Большая часть объема базовых отраслей экономики города приходится на долю потребительского рынка, к которому относится торговля, общественное питание и сфера услуг. Причем, наиболее устойчиво и достаточно интенсивно развивается в этой сфере торговый сектор.</w:t>
      </w: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 xml:space="preserve">В отчетном году численность объектов потребительской сферы увеличилась на 25 единиц. Рост сети объектов потребительской сферы за отчетный год вырос на 2%. Торговая площадь предприятий торговли увеличилась по сравнению с 2015 годом на 4,5 тыс. кв. м. 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bCs/>
          <w:iCs/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 xml:space="preserve">Оборот розничной торговли предприятий, расположенных на территории города за 2016 год составил 13 млрд. руб., по сравнению с 2015 годом темп роста составил 107%. </w:t>
      </w:r>
    </w:p>
    <w:p w:rsidR="004A7F9A" w:rsidRPr="00687AD3" w:rsidRDefault="004A7F9A" w:rsidP="004A7F9A">
      <w:pPr>
        <w:pStyle w:val="a7"/>
        <w:overflowPunct w:val="0"/>
        <w:autoSpaceDE w:val="0"/>
        <w:ind w:right="-211" w:firstLine="709"/>
        <w:textAlignment w:val="baseline"/>
        <w:rPr>
          <w:sz w:val="32"/>
          <w:szCs w:val="32"/>
        </w:rPr>
      </w:pPr>
      <w:r w:rsidRPr="00687AD3">
        <w:rPr>
          <w:sz w:val="32"/>
          <w:szCs w:val="32"/>
        </w:rPr>
        <w:t>Более 40 % общего товарооборота приходится на продукты питания. При этом значительная часть реализуемых товаров -   это продукция кубанских производителей.</w:t>
      </w:r>
    </w:p>
    <w:p w:rsidR="004A7F9A" w:rsidRPr="00687AD3" w:rsidRDefault="004A7F9A" w:rsidP="004A7F9A">
      <w:pPr>
        <w:tabs>
          <w:tab w:val="left" w:pos="709"/>
          <w:tab w:val="left" w:pos="993"/>
        </w:tabs>
        <w:spacing w:after="0" w:line="240" w:lineRule="auto"/>
        <w:ind w:right="-2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lastRenderedPageBreak/>
        <w:tab/>
        <w:t xml:space="preserve">Оборот предприятий общественного питания поселения за 2016 год составил 318 млн. руб., по сравнению с 2015 годом темп роста составил – 107%. </w:t>
      </w:r>
    </w:p>
    <w:p w:rsidR="004A7F9A" w:rsidRPr="00687AD3" w:rsidRDefault="004A7F9A" w:rsidP="004A7F9A">
      <w:pPr>
        <w:tabs>
          <w:tab w:val="left" w:pos="0"/>
          <w:tab w:val="left" w:pos="10348"/>
        </w:tabs>
        <w:spacing w:after="0" w:line="240" w:lineRule="auto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 xml:space="preserve">          На территории города осуществляют свою деятельность 9 ярмарок и 5 универсальных периодичных розничных ярмарок. Но проблемы остаются.</w:t>
      </w: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Считаю, что необходимо находить законные способы и их применять при мониторинге ценообразования, чтобы при сложившейся ситуации они удовлетворяли население.</w:t>
      </w: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b/>
          <w:color w:val="auto"/>
          <w:sz w:val="32"/>
          <w:szCs w:val="32"/>
        </w:rPr>
        <w:t>На территории поселения</w:t>
      </w:r>
      <w:r w:rsidRPr="00687AD3">
        <w:rPr>
          <w:color w:val="auto"/>
          <w:sz w:val="32"/>
          <w:szCs w:val="32"/>
        </w:rPr>
        <w:t xml:space="preserve"> зарегистрировано 2 личных подсобных хозяйства, которые занимаются животноводством, 9 КФХ, которые занимаются</w:t>
      </w:r>
      <w:r w:rsidR="00CF7D58" w:rsidRPr="00687AD3">
        <w:rPr>
          <w:color w:val="auto"/>
          <w:sz w:val="32"/>
          <w:szCs w:val="32"/>
        </w:rPr>
        <w:t xml:space="preserve"> растениеводством. В июне-июле прошлого</w:t>
      </w:r>
      <w:r w:rsidRPr="00687AD3">
        <w:rPr>
          <w:color w:val="auto"/>
          <w:sz w:val="32"/>
          <w:szCs w:val="32"/>
        </w:rPr>
        <w:t xml:space="preserve"> года проведено уточнение данных похозяйственных книг. Уточнено более 15,5 тысяч лицевых счетов. На территории Лабинска в частных подворьях содержится и выращивается около 500 голов крупного рогатого скота. Поголовье птицы выросло на 9%. </w:t>
      </w: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Общая площадь построенных теплиц в отчетном году увеличилась почти на 3 тысячи кв. м. и составила 6,5 тысяч кв. м. С начала 2016 года в частном секторе было произведено более 937 тонн мяса, почти 6 тысяч тонн молока.</w:t>
      </w:r>
      <w:r w:rsidR="00F82D2A" w:rsidRPr="00687AD3">
        <w:rPr>
          <w:color w:val="auto"/>
          <w:sz w:val="32"/>
          <w:szCs w:val="32"/>
        </w:rPr>
        <w:t xml:space="preserve"> </w:t>
      </w:r>
      <w:r w:rsidRPr="00687AD3">
        <w:rPr>
          <w:color w:val="auto"/>
          <w:sz w:val="32"/>
          <w:szCs w:val="32"/>
        </w:rPr>
        <w:t>В отчетном году администрацией города выдано более 600 справок о наличии подсобного хозяйства для торговли.</w:t>
      </w:r>
    </w:p>
    <w:p w:rsidR="004D40DD" w:rsidRPr="00687AD3" w:rsidRDefault="004D40DD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bCs/>
          <w:color w:val="auto"/>
          <w:sz w:val="32"/>
          <w:szCs w:val="32"/>
        </w:rPr>
      </w:pPr>
      <w:r w:rsidRPr="00687AD3">
        <w:rPr>
          <w:b/>
          <w:color w:val="auto"/>
          <w:sz w:val="32"/>
          <w:szCs w:val="32"/>
        </w:rPr>
        <w:t>В связи с последними явлениями в экономике,</w:t>
      </w:r>
      <w:r w:rsidRPr="00687AD3">
        <w:rPr>
          <w:color w:val="auto"/>
          <w:sz w:val="32"/>
          <w:szCs w:val="32"/>
        </w:rPr>
        <w:t xml:space="preserve"> важнейшей задачей, стоящей перед администрацией на 2017 год, является перенаправление инвестиционных потоков из развития розничной торговли в сферу производства и строительства. В отчетном году в экономику города по прогнозным данным крупными и средними предприятиями привлечено инвестиций в сумме порядка 1,4 млрд. рублей. В течение 2016 года на территории поселения введены в эксплуатацию 44 объекта на сумму порядка 200 млн. руб. </w:t>
      </w:r>
      <w:r w:rsidRPr="00687AD3">
        <w:rPr>
          <w:bCs/>
          <w:color w:val="auto"/>
          <w:sz w:val="32"/>
          <w:szCs w:val="32"/>
        </w:rPr>
        <w:t>Лабинск сегодня развивается в жилищном строительстве. Сданы в эксплуатацию 9-ти этажный жилой дом по ул. Школьной, 45</w:t>
      </w:r>
      <w:r w:rsidR="00CD6748" w:rsidRPr="00687AD3">
        <w:rPr>
          <w:bCs/>
          <w:color w:val="auto"/>
          <w:sz w:val="32"/>
          <w:szCs w:val="32"/>
        </w:rPr>
        <w:t>-ти</w:t>
      </w:r>
      <w:r w:rsidRPr="00687AD3">
        <w:rPr>
          <w:bCs/>
          <w:color w:val="auto"/>
          <w:sz w:val="32"/>
          <w:szCs w:val="32"/>
        </w:rPr>
        <w:t xml:space="preserve"> квартирный жилой дом, на ул. Революционная - 50 лет Октября и два многоквартирных жилых дома по ул. Кавалерийская. Всего за год построено более 60 тыс. квадратных метров жилья. </w:t>
      </w: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lastRenderedPageBreak/>
        <w:t>В связи с этим в 2017 году планируем ориентировать бизнес на строительство многоквартирных жилых домов, производственных зданий и помещений, а также об</w:t>
      </w:r>
      <w:r w:rsidR="00F82D2A" w:rsidRPr="00687AD3">
        <w:rPr>
          <w:color w:val="auto"/>
          <w:sz w:val="32"/>
          <w:szCs w:val="32"/>
        </w:rPr>
        <w:t xml:space="preserve">ъектов для развития сферы услуг, </w:t>
      </w:r>
      <w:r w:rsidRPr="00687AD3">
        <w:rPr>
          <w:color w:val="auto"/>
          <w:sz w:val="32"/>
          <w:szCs w:val="32"/>
        </w:rPr>
        <w:t>таких как производственные здания на Армавирском шоссе, Южной промзоне, медицинский центр на ул. Константинова. На контроле находится строительство 49 объектов по разрешениям на строительство, выданным в 2016 году. В целях дальнейшего улучшения инвестиционного климата в поселении будет продолжен заинтересованный диалог в поддержку проектов предпринимателей, готовых сочетать свои интересы с интересами развития города и проводиться планомерная работа по сокращению сроков и упрощению административных процедур, связанных с решением вопросов предоставления земельных участков.</w:t>
      </w:r>
    </w:p>
    <w:p w:rsidR="001D710C" w:rsidRPr="00687AD3" w:rsidRDefault="001D710C" w:rsidP="004A7F9A">
      <w:pPr>
        <w:spacing w:line="240" w:lineRule="auto"/>
        <w:ind w:firstLine="708"/>
        <w:jc w:val="both"/>
        <w:rPr>
          <w:color w:val="auto"/>
          <w:sz w:val="32"/>
          <w:szCs w:val="32"/>
        </w:rPr>
      </w:pPr>
    </w:p>
    <w:p w:rsidR="00F82D2A" w:rsidRPr="00687AD3" w:rsidRDefault="004A7F9A" w:rsidP="004A7F9A">
      <w:pPr>
        <w:spacing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b/>
          <w:color w:val="auto"/>
          <w:sz w:val="32"/>
          <w:szCs w:val="32"/>
        </w:rPr>
        <w:t>Основным финансовым инструментом</w:t>
      </w:r>
      <w:r w:rsidRPr="00687AD3">
        <w:rPr>
          <w:color w:val="auto"/>
          <w:sz w:val="32"/>
          <w:szCs w:val="32"/>
        </w:rPr>
        <w:t xml:space="preserve"> для достижения стабильности социально-экономического развития поселения и показателей эффективности, безусловно, служит бюджет.</w:t>
      </w:r>
      <w:r w:rsidR="00F82D2A" w:rsidRPr="00687AD3">
        <w:rPr>
          <w:color w:val="auto"/>
          <w:sz w:val="32"/>
          <w:szCs w:val="32"/>
        </w:rPr>
        <w:t xml:space="preserve"> </w:t>
      </w:r>
      <w:r w:rsidRPr="00687AD3">
        <w:rPr>
          <w:color w:val="auto"/>
          <w:sz w:val="32"/>
          <w:szCs w:val="32"/>
        </w:rPr>
        <w:t xml:space="preserve">Поэтому важнейшим условием дальнейшего развития поселения и выполнения социальных обязательств является уровень доходной части бюджета. В бюджет города за 2016 год поступило 176 млн. рублей собственных доходов, темп роста к уровню 2015 года, к сожалению, составил 99%. Это связано со снижением объемов поступлений по земельному налогу из-за уменьшения кадастровой оценки стоимости земли, отсутствием разовых поступлений. </w:t>
      </w:r>
    </w:p>
    <w:p w:rsidR="004A7F9A" w:rsidRPr="00687AD3" w:rsidRDefault="004A7F9A" w:rsidP="004A7F9A">
      <w:pPr>
        <w:spacing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bCs/>
          <w:color w:val="auto"/>
          <w:sz w:val="32"/>
          <w:szCs w:val="32"/>
        </w:rPr>
        <w:t xml:space="preserve">Говоря о бюджете 2016 года </w:t>
      </w:r>
      <w:r w:rsidRPr="00687AD3">
        <w:rPr>
          <w:color w:val="auto"/>
          <w:sz w:val="32"/>
          <w:szCs w:val="32"/>
        </w:rPr>
        <w:t>в целом, я хочу подчеркнуть, что он не являлся дотационным и имел социальную направленность. Расходы социального характера составили более 65% от общего объема расходов.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Расходные обязательства, принятые на 2016 год в объеме 253 млн. рублей, исполнены в сумме 250 млн. рублей, что составляет 99% от уточненного плана.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 xml:space="preserve">На 2017 год бюджет утвержден в сумме 185 млн. рублей, что больше уточненного бюджета на 2016 год на 8,5 млн. рублей. Ожидаемый темп роста в 2017 году составит 10% к уточненному плану 2016 года. 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bCs/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Б</w:t>
      </w:r>
      <w:r w:rsidRPr="00687AD3">
        <w:rPr>
          <w:bCs/>
          <w:color w:val="auto"/>
          <w:sz w:val="32"/>
          <w:szCs w:val="32"/>
        </w:rPr>
        <w:t xml:space="preserve">юджетная политика, проводимая в поселении, ориентирована на оптимизацию бюджетных расходов, в том числе на повышение </w:t>
      </w:r>
      <w:r w:rsidRPr="00687AD3">
        <w:rPr>
          <w:bCs/>
          <w:color w:val="auto"/>
          <w:sz w:val="32"/>
          <w:szCs w:val="32"/>
        </w:rPr>
        <w:lastRenderedPageBreak/>
        <w:t>эффективности расходования бюджетных средств и служит, в первую очередь, улучшению уровня жизни жителей города.</w:t>
      </w:r>
    </w:p>
    <w:p w:rsidR="004D40DD" w:rsidRPr="00687AD3" w:rsidRDefault="004D40DD" w:rsidP="004A7F9A">
      <w:pPr>
        <w:spacing w:after="0" w:line="240" w:lineRule="auto"/>
        <w:ind w:firstLine="709"/>
        <w:jc w:val="both"/>
        <w:rPr>
          <w:bCs/>
          <w:color w:val="auto"/>
          <w:sz w:val="32"/>
          <w:szCs w:val="32"/>
        </w:rPr>
      </w:pP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bCs/>
          <w:color w:val="auto"/>
          <w:sz w:val="32"/>
          <w:szCs w:val="32"/>
        </w:rPr>
      </w:pPr>
      <w:r w:rsidRPr="00687AD3">
        <w:rPr>
          <w:b/>
          <w:color w:val="auto"/>
          <w:sz w:val="32"/>
          <w:szCs w:val="32"/>
        </w:rPr>
        <w:t>В 2016 году продолжалась работа</w:t>
      </w:r>
      <w:r w:rsidRPr="00687AD3">
        <w:rPr>
          <w:color w:val="auto"/>
          <w:sz w:val="32"/>
          <w:szCs w:val="32"/>
        </w:rPr>
        <w:t xml:space="preserve"> по регистрации права муниципальной собственности. Зарегистрировано право муниципальной собственности поселения на 39 объектов недвижимого и</w:t>
      </w:r>
      <w:r w:rsidR="00F82D2A" w:rsidRPr="00687AD3">
        <w:rPr>
          <w:color w:val="auto"/>
          <w:sz w:val="32"/>
          <w:szCs w:val="32"/>
        </w:rPr>
        <w:t>мущества и 7 земельных участков.</w:t>
      </w:r>
      <w:r w:rsidRPr="00687AD3">
        <w:rPr>
          <w:color w:val="auto"/>
          <w:sz w:val="32"/>
          <w:szCs w:val="32"/>
        </w:rPr>
        <w:t xml:space="preserve"> </w:t>
      </w:r>
      <w:r w:rsidRPr="00687AD3">
        <w:rPr>
          <w:bCs/>
          <w:color w:val="auto"/>
          <w:sz w:val="32"/>
          <w:szCs w:val="32"/>
        </w:rPr>
        <w:t>П</w:t>
      </w:r>
      <w:r w:rsidRPr="00687AD3">
        <w:rPr>
          <w:color w:val="auto"/>
          <w:sz w:val="32"/>
          <w:szCs w:val="32"/>
        </w:rPr>
        <w:t>оставлены на учёт в Росреестре 2 бесхозяйных объекта недвижимого имущества для последующего оформления права муниципальной собственности в судебном порядке. В настоящее время ведётся работа по оформлению документов ещё на 4 бесхозяйных объекта недвижимого имущества. Исполнено поручение губернатора о сносе представлявшего угрозу для жизн</w:t>
      </w:r>
      <w:r w:rsidR="00B3658F" w:rsidRPr="00687AD3">
        <w:rPr>
          <w:color w:val="auto"/>
          <w:sz w:val="32"/>
          <w:szCs w:val="32"/>
        </w:rPr>
        <w:t>и и здоровья граждан бесхозяйного</w:t>
      </w:r>
      <w:r w:rsidRPr="00687AD3">
        <w:rPr>
          <w:color w:val="auto"/>
          <w:sz w:val="32"/>
          <w:szCs w:val="32"/>
        </w:rPr>
        <w:t xml:space="preserve"> объект</w:t>
      </w:r>
      <w:r w:rsidR="00B3658F" w:rsidRPr="00687AD3">
        <w:rPr>
          <w:color w:val="auto"/>
          <w:sz w:val="32"/>
          <w:szCs w:val="32"/>
        </w:rPr>
        <w:t>а</w:t>
      </w:r>
      <w:r w:rsidRPr="00687AD3">
        <w:rPr>
          <w:color w:val="auto"/>
          <w:sz w:val="32"/>
          <w:szCs w:val="32"/>
        </w:rPr>
        <w:t xml:space="preserve"> незавершённого строительством здания детского сада по ул.</w:t>
      </w:r>
      <w:r w:rsidR="006E7C48" w:rsidRPr="00687AD3">
        <w:rPr>
          <w:color w:val="auto"/>
          <w:sz w:val="32"/>
          <w:szCs w:val="32"/>
        </w:rPr>
        <w:t xml:space="preserve"> </w:t>
      </w:r>
      <w:r w:rsidRPr="00687AD3">
        <w:rPr>
          <w:color w:val="auto"/>
          <w:sz w:val="32"/>
          <w:szCs w:val="32"/>
        </w:rPr>
        <w:t>Артиллерийская, 60.</w:t>
      </w:r>
    </w:p>
    <w:p w:rsidR="004A7F9A" w:rsidRPr="00687AD3" w:rsidRDefault="004A7F9A" w:rsidP="004A7F9A">
      <w:pPr>
        <w:spacing w:after="0" w:line="240" w:lineRule="auto"/>
        <w:ind w:right="-143" w:firstLine="708"/>
        <w:jc w:val="both"/>
        <w:rPr>
          <w:rFonts w:eastAsia="Times New Roman"/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 xml:space="preserve">В бюджет поступило за аренду муниципального имущества </w:t>
      </w:r>
      <w:r w:rsidRPr="00687AD3">
        <w:rPr>
          <w:rFonts w:eastAsia="Times New Roman"/>
          <w:color w:val="auto"/>
          <w:sz w:val="32"/>
          <w:szCs w:val="32"/>
        </w:rPr>
        <w:t>– 9 млн. руб., что выше более чем в 2 раза по сравнению с предыдущим годом, за аренду муниципальной земли – 483 тыс.</w:t>
      </w:r>
      <w:r w:rsidR="006E7C48" w:rsidRPr="00687AD3">
        <w:rPr>
          <w:rFonts w:eastAsia="Times New Roman"/>
          <w:color w:val="auto"/>
          <w:sz w:val="32"/>
          <w:szCs w:val="32"/>
        </w:rPr>
        <w:t xml:space="preserve"> </w:t>
      </w:r>
      <w:r w:rsidRPr="00687AD3">
        <w:rPr>
          <w:rFonts w:eastAsia="Times New Roman"/>
          <w:color w:val="auto"/>
          <w:sz w:val="32"/>
          <w:szCs w:val="32"/>
        </w:rPr>
        <w:t>руб. или в 2,5 раза больше, чем в 2015 году.</w:t>
      </w:r>
    </w:p>
    <w:p w:rsidR="004A7F9A" w:rsidRPr="00687AD3" w:rsidRDefault="004A7F9A" w:rsidP="004A7F9A">
      <w:pPr>
        <w:pStyle w:val="a5"/>
        <w:ind w:right="-283" w:firstLine="709"/>
        <w:jc w:val="both"/>
        <w:rPr>
          <w:b w:val="0"/>
          <w:bCs w:val="0"/>
          <w:sz w:val="32"/>
          <w:szCs w:val="32"/>
        </w:rPr>
      </w:pPr>
    </w:p>
    <w:p w:rsidR="004A7F9A" w:rsidRPr="00687AD3" w:rsidRDefault="004A7F9A" w:rsidP="004A7F9A">
      <w:pPr>
        <w:pStyle w:val="a5"/>
        <w:ind w:right="-283" w:firstLine="708"/>
        <w:jc w:val="both"/>
        <w:rPr>
          <w:b w:val="0"/>
          <w:bCs w:val="0"/>
          <w:sz w:val="32"/>
          <w:szCs w:val="32"/>
        </w:rPr>
      </w:pPr>
      <w:r w:rsidRPr="00687AD3">
        <w:rPr>
          <w:b w:val="0"/>
          <w:bCs w:val="0"/>
          <w:sz w:val="32"/>
          <w:szCs w:val="32"/>
        </w:rPr>
        <w:t>В бюджет поступило 30 млн. руб. за аренду земли и более 1 млн. руб.</w:t>
      </w:r>
      <w:r w:rsidR="00CB22EF" w:rsidRPr="00687AD3">
        <w:rPr>
          <w:b w:val="0"/>
          <w:bCs w:val="0"/>
          <w:sz w:val="32"/>
          <w:szCs w:val="32"/>
        </w:rPr>
        <w:t xml:space="preserve"> </w:t>
      </w:r>
      <w:r w:rsidRPr="00687AD3">
        <w:rPr>
          <w:b w:val="0"/>
          <w:bCs w:val="0"/>
          <w:sz w:val="32"/>
          <w:szCs w:val="32"/>
        </w:rPr>
        <w:t>за выкуп земельных участков.</w:t>
      </w:r>
    </w:p>
    <w:p w:rsidR="004A7F9A" w:rsidRPr="00687AD3" w:rsidRDefault="004A7F9A" w:rsidP="004A7F9A">
      <w:pPr>
        <w:pStyle w:val="a5"/>
        <w:ind w:right="-283" w:firstLine="708"/>
        <w:jc w:val="both"/>
        <w:rPr>
          <w:b w:val="0"/>
          <w:bCs w:val="0"/>
          <w:sz w:val="32"/>
          <w:szCs w:val="32"/>
        </w:rPr>
      </w:pPr>
      <w:r w:rsidRPr="00687AD3">
        <w:rPr>
          <w:b w:val="0"/>
          <w:bCs w:val="0"/>
          <w:sz w:val="32"/>
          <w:szCs w:val="32"/>
        </w:rPr>
        <w:t>В 2016 году поставлено на кадастровый учёт 7 земельных участков зелёных зон, установленных документами территориального планирования поселения.</w:t>
      </w:r>
      <w:r w:rsidRPr="00687AD3">
        <w:rPr>
          <w:b w:val="0"/>
          <w:bCs w:val="0"/>
          <w:sz w:val="32"/>
          <w:szCs w:val="32"/>
        </w:rPr>
        <w:tab/>
      </w: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rFonts w:eastAsia="Times New Roman"/>
          <w:color w:val="auto"/>
          <w:sz w:val="32"/>
          <w:szCs w:val="32"/>
        </w:rPr>
      </w:pPr>
      <w:r w:rsidRPr="00687AD3">
        <w:rPr>
          <w:rFonts w:eastAsia="Times New Roman"/>
          <w:color w:val="auto"/>
          <w:sz w:val="32"/>
          <w:szCs w:val="32"/>
        </w:rPr>
        <w:t>В рамках муниципального земельного контроля проверено 19 земельных участков площадью более 41 тыс. кв. м., выявлено 7 нарушений земельного законодательства, начислено 20 тыс. рублей штрафов.</w:t>
      </w: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 xml:space="preserve">С целью вовлечения земельных участков в налогооблагаемую базу проводится поэтапная их инвентаризация, что позволит увеличить поступления имущественных налогов на 10-15%. Однако существует проблемы их вовлечения в налогооблагаемую базу. </w:t>
      </w:r>
    </w:p>
    <w:p w:rsidR="004A7F9A" w:rsidRPr="00687AD3" w:rsidRDefault="004A7F9A" w:rsidP="004A7F9A">
      <w:pPr>
        <w:pStyle w:val="a5"/>
        <w:ind w:right="-283" w:firstLine="708"/>
        <w:jc w:val="both"/>
        <w:rPr>
          <w:b w:val="0"/>
          <w:bCs w:val="0"/>
          <w:sz w:val="32"/>
          <w:szCs w:val="32"/>
        </w:rPr>
      </w:pPr>
      <w:r w:rsidRPr="00687AD3">
        <w:rPr>
          <w:b w:val="0"/>
          <w:bCs w:val="0"/>
          <w:sz w:val="32"/>
          <w:szCs w:val="32"/>
        </w:rPr>
        <w:t>1) Земельные участки в бывших садоводческих товариществах, не состоящие на кадастровом учёте, не имеют границ, кадастровой стоимости, отсутствуют сведения о собственниках и их месте жительства.</w:t>
      </w:r>
    </w:p>
    <w:p w:rsidR="004A7F9A" w:rsidRPr="00687AD3" w:rsidRDefault="004A7F9A" w:rsidP="004A7F9A">
      <w:pPr>
        <w:pStyle w:val="a5"/>
        <w:ind w:right="-283" w:firstLine="708"/>
        <w:jc w:val="both"/>
        <w:rPr>
          <w:b w:val="0"/>
          <w:bCs w:val="0"/>
          <w:sz w:val="32"/>
          <w:szCs w:val="32"/>
        </w:rPr>
      </w:pPr>
      <w:r w:rsidRPr="00687AD3">
        <w:rPr>
          <w:b w:val="0"/>
          <w:bCs w:val="0"/>
          <w:sz w:val="32"/>
          <w:szCs w:val="32"/>
        </w:rPr>
        <w:lastRenderedPageBreak/>
        <w:t xml:space="preserve"> 2) Законом не установлены сроки и обязанность граждан по переоформлению ранее возникшего права постоянного пользования земельного участка на право собственности или аренды.</w:t>
      </w:r>
    </w:p>
    <w:p w:rsidR="004A7F9A" w:rsidRPr="00687AD3" w:rsidRDefault="004A7F9A" w:rsidP="004A7F9A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7F7F76" w:rsidRPr="00687AD3" w:rsidRDefault="007F7F76" w:rsidP="004A7F9A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4A7F9A" w:rsidRPr="00687AD3" w:rsidRDefault="004A7F9A" w:rsidP="004A7F9A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87AD3">
        <w:rPr>
          <w:sz w:val="32"/>
          <w:szCs w:val="32"/>
        </w:rPr>
        <w:t xml:space="preserve">Уважаемые </w:t>
      </w:r>
      <w:r w:rsidR="00F82D2A" w:rsidRPr="00687AD3">
        <w:rPr>
          <w:sz w:val="32"/>
          <w:szCs w:val="32"/>
        </w:rPr>
        <w:t>коллеги</w:t>
      </w:r>
      <w:r w:rsidRPr="00687AD3">
        <w:rPr>
          <w:sz w:val="32"/>
          <w:szCs w:val="32"/>
        </w:rPr>
        <w:t>!</w:t>
      </w: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  <w:lang w:eastAsia="ru-RU"/>
        </w:rPr>
      </w:pPr>
    </w:p>
    <w:p w:rsidR="004A7F9A" w:rsidRPr="00687AD3" w:rsidRDefault="004A7F9A" w:rsidP="008E4CF2">
      <w:pPr>
        <w:jc w:val="both"/>
        <w:rPr>
          <w:color w:val="auto"/>
          <w:sz w:val="32"/>
          <w:szCs w:val="32"/>
          <w:lang w:eastAsia="ru-RU"/>
        </w:rPr>
      </w:pPr>
      <w:r w:rsidRPr="00687AD3">
        <w:rPr>
          <w:b/>
          <w:color w:val="auto"/>
          <w:sz w:val="32"/>
          <w:szCs w:val="32"/>
          <w:lang w:eastAsia="ru-RU"/>
        </w:rPr>
        <w:t>Напомню, что 2017 год о</w:t>
      </w:r>
      <w:r w:rsidR="008E4CF2" w:rsidRPr="00687AD3">
        <w:rPr>
          <w:b/>
          <w:color w:val="auto"/>
          <w:sz w:val="32"/>
          <w:szCs w:val="32"/>
          <w:lang w:eastAsia="ru-RU"/>
        </w:rPr>
        <w:t xml:space="preserve">бъявлен в России Годом экологии. </w:t>
      </w:r>
      <w:r w:rsidR="008E4CF2" w:rsidRPr="00687AD3">
        <w:rPr>
          <w:bCs/>
          <w:sz w:val="32"/>
          <w:szCs w:val="32"/>
        </w:rPr>
        <w:t>Проведение мероприятий по благоустройству, по наведению порядка в  городе, всегда были и остаются для нас всеобщим делом. Придать Лабинску красивый внешний облик — наша общая задача. В</w:t>
      </w:r>
      <w:r w:rsidRPr="00687AD3">
        <w:rPr>
          <w:color w:val="auto"/>
          <w:sz w:val="32"/>
          <w:szCs w:val="32"/>
          <w:lang w:eastAsia="ru-RU"/>
        </w:rPr>
        <w:t xml:space="preserve"> администрации сформирован план мероприятий, в котором особое место занимают мероприятия по благоустройству и содержанию города в чистоте.</w:t>
      </w:r>
    </w:p>
    <w:p w:rsidR="004A7F9A" w:rsidRPr="00687AD3" w:rsidRDefault="004A7F9A" w:rsidP="004A7F9A">
      <w:pPr>
        <w:tabs>
          <w:tab w:val="left" w:pos="709"/>
        </w:tabs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b/>
          <w:color w:val="auto"/>
          <w:sz w:val="32"/>
          <w:szCs w:val="32"/>
        </w:rPr>
        <w:t>Одним из значимых вопросов</w:t>
      </w:r>
      <w:r w:rsidRPr="00687AD3">
        <w:rPr>
          <w:color w:val="auto"/>
          <w:sz w:val="32"/>
          <w:szCs w:val="32"/>
        </w:rPr>
        <w:t xml:space="preserve"> благоустройства является уличное освещение. Всего в городе на сегодня 63,2 км линий уличного освещения. Несмотря на тяжелый в плане экономики прошедший год, мы увеличили протяженность осветительной сети на 2,4 км. Это обустройство уличным освещением 3 перекрестков дорог с интенсивным движением автотранспорта, строительство уличного освещения по</w:t>
      </w:r>
      <w:r w:rsidR="00022532" w:rsidRPr="00687AD3">
        <w:rPr>
          <w:color w:val="auto"/>
          <w:sz w:val="32"/>
          <w:szCs w:val="32"/>
        </w:rPr>
        <w:t xml:space="preserve"> </w:t>
      </w:r>
      <w:r w:rsidRPr="00687AD3">
        <w:rPr>
          <w:color w:val="auto"/>
          <w:sz w:val="32"/>
          <w:szCs w:val="32"/>
        </w:rPr>
        <w:t xml:space="preserve">ул. Первомайская в районе СОШ № 1, ул. Коммерческая и ул. Минеральная в микрорайоне Виноградный, мост через к-л Лабинский, ряд остановок и детских площадок. </w:t>
      </w:r>
    </w:p>
    <w:p w:rsidR="004A7F9A" w:rsidRPr="00687AD3" w:rsidRDefault="004A7F9A" w:rsidP="004A7F9A">
      <w:pPr>
        <w:tabs>
          <w:tab w:val="left" w:pos="709"/>
        </w:tabs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В рамках работ по организации уличного освещения на территории города в отчетном году была проведена работа по ремонту 8 пунктов управления, было отремонтировано и заменено 76 светильников. Также в 2016 году 3 раза выполнялись восстановительные работы после сильных ветров, сопровождавшихся порывами осветительной сети.</w:t>
      </w:r>
    </w:p>
    <w:p w:rsidR="004A7F9A" w:rsidRPr="00687AD3" w:rsidRDefault="004A7F9A" w:rsidP="004A7F9A">
      <w:pPr>
        <w:tabs>
          <w:tab w:val="left" w:pos="709"/>
        </w:tabs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Во второй половине 2016 года, во взаимодействии с прокуратурой и депутатским корпусом проведена работа по перераспределению нагрузок воздушных линий уличного освещения для его функционирования в темное время суток в центре города и на социально значимых объектах.</w:t>
      </w:r>
    </w:p>
    <w:p w:rsidR="004A7F9A" w:rsidRPr="00687AD3" w:rsidRDefault="004A7F9A" w:rsidP="004A7F9A">
      <w:pPr>
        <w:tabs>
          <w:tab w:val="left" w:pos="709"/>
        </w:tabs>
        <w:spacing w:after="0" w:line="240" w:lineRule="auto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ab/>
        <w:t xml:space="preserve">Для экономии финансовых средств на оплату за потребленную электрическую энергию были проведены работы по замене 175 одиночных светильников уличного освещения с </w:t>
      </w:r>
      <w:r w:rsidRPr="00687AD3">
        <w:rPr>
          <w:color w:val="auto"/>
          <w:sz w:val="32"/>
          <w:szCs w:val="32"/>
        </w:rPr>
        <w:lastRenderedPageBreak/>
        <w:t>энергосберегающими лампами. Данное мероприятие позволит нам сэкономить в 2017 году около 1 млн. рублей. За эти средства планируется продолжить работу по дальнейшему внедрению энергосберегающих технологий в систему освещения и</w:t>
      </w:r>
      <w:r w:rsidR="00022532" w:rsidRPr="00687AD3">
        <w:rPr>
          <w:color w:val="auto"/>
          <w:sz w:val="32"/>
          <w:szCs w:val="32"/>
        </w:rPr>
        <w:t>,</w:t>
      </w:r>
      <w:r w:rsidRPr="00687AD3">
        <w:rPr>
          <w:color w:val="auto"/>
          <w:sz w:val="32"/>
          <w:szCs w:val="32"/>
        </w:rPr>
        <w:t xml:space="preserve"> в конечном итоге</w:t>
      </w:r>
      <w:r w:rsidR="00022532" w:rsidRPr="00687AD3">
        <w:rPr>
          <w:color w:val="auto"/>
          <w:sz w:val="32"/>
          <w:szCs w:val="32"/>
        </w:rPr>
        <w:t xml:space="preserve">, </w:t>
      </w:r>
      <w:r w:rsidRPr="00687AD3">
        <w:rPr>
          <w:color w:val="auto"/>
          <w:sz w:val="32"/>
          <w:szCs w:val="32"/>
        </w:rPr>
        <w:t xml:space="preserve"> поэта</w:t>
      </w:r>
      <w:r w:rsidR="00022532" w:rsidRPr="00687AD3">
        <w:rPr>
          <w:color w:val="auto"/>
          <w:sz w:val="32"/>
          <w:szCs w:val="32"/>
        </w:rPr>
        <w:t>пно перевести все сети на полное</w:t>
      </w:r>
      <w:r w:rsidRPr="00687AD3">
        <w:rPr>
          <w:color w:val="auto"/>
          <w:sz w:val="32"/>
          <w:szCs w:val="32"/>
        </w:rPr>
        <w:t xml:space="preserve"> функционирование</w:t>
      </w:r>
      <w:r w:rsidR="00022532" w:rsidRPr="00687AD3">
        <w:rPr>
          <w:color w:val="auto"/>
          <w:sz w:val="32"/>
          <w:szCs w:val="32"/>
        </w:rPr>
        <w:t xml:space="preserve"> </w:t>
      </w:r>
      <w:r w:rsidRPr="00687AD3">
        <w:rPr>
          <w:color w:val="auto"/>
          <w:sz w:val="32"/>
          <w:szCs w:val="32"/>
        </w:rPr>
        <w:t>в ночное время. Кроме того, в этом году планируется завершение проектных работ по строительству уличного ос</w:t>
      </w:r>
      <w:r w:rsidR="00022532" w:rsidRPr="00687AD3">
        <w:rPr>
          <w:color w:val="auto"/>
          <w:sz w:val="32"/>
          <w:szCs w:val="32"/>
        </w:rPr>
        <w:t xml:space="preserve">вещения по трем </w:t>
      </w:r>
      <w:r w:rsidRPr="00687AD3">
        <w:rPr>
          <w:color w:val="auto"/>
          <w:sz w:val="32"/>
          <w:szCs w:val="32"/>
        </w:rPr>
        <w:t xml:space="preserve">магистральным улицам города – ул. Калинина, ул. Революционная и ул.Д.Бедного. 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rFonts w:eastAsia="Calibri"/>
          <w:color w:val="auto"/>
          <w:sz w:val="32"/>
          <w:szCs w:val="32"/>
        </w:rPr>
      </w:pPr>
      <w:r w:rsidRPr="00687AD3">
        <w:rPr>
          <w:rFonts w:eastAsia="Calibri"/>
          <w:color w:val="auto"/>
          <w:sz w:val="32"/>
          <w:szCs w:val="32"/>
        </w:rPr>
        <w:t>Что касается вопросов организации энергоснабжения, можно сказать, что основной итог года – это передача в аренду бесхозяйных сетей и достигнутая договоренность с АО НЭСК по техническому обслуживанию энергосетевого комплекса пос. Сахарного завода. В рамках инвестпрограммы в 2016 году начата работа по строительству новых воздушных линий электропередач, а в 2017 году планируется строительство трансформаторных подстанций в пос. Сахарного завода. Общая сумма капиталовложений составит более 70 млн. рублей.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</w:p>
    <w:p w:rsidR="004A7F9A" w:rsidRPr="00687AD3" w:rsidRDefault="004A7F9A" w:rsidP="004A7F9A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687AD3">
        <w:rPr>
          <w:b/>
          <w:sz w:val="32"/>
          <w:szCs w:val="32"/>
        </w:rPr>
        <w:t xml:space="preserve">Уважаемые </w:t>
      </w:r>
      <w:r w:rsidR="00022532" w:rsidRPr="00687AD3">
        <w:rPr>
          <w:b/>
          <w:sz w:val="32"/>
          <w:szCs w:val="32"/>
        </w:rPr>
        <w:t>коллеги</w:t>
      </w:r>
      <w:r w:rsidRPr="00687AD3">
        <w:rPr>
          <w:b/>
          <w:sz w:val="32"/>
          <w:szCs w:val="32"/>
        </w:rPr>
        <w:t>!</w:t>
      </w:r>
    </w:p>
    <w:p w:rsidR="004A7F9A" w:rsidRPr="00687AD3" w:rsidRDefault="00022532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b/>
          <w:color w:val="auto"/>
          <w:sz w:val="32"/>
          <w:szCs w:val="32"/>
        </w:rPr>
        <w:t>Чаще всего подвергается критике состояние наших дорог</w:t>
      </w:r>
      <w:r w:rsidR="004A7F9A" w:rsidRPr="00687AD3">
        <w:rPr>
          <w:color w:val="auto"/>
          <w:sz w:val="32"/>
          <w:szCs w:val="32"/>
        </w:rPr>
        <w:t>.</w:t>
      </w:r>
      <w:r w:rsidRPr="00687AD3">
        <w:rPr>
          <w:color w:val="auto"/>
          <w:sz w:val="32"/>
          <w:szCs w:val="32"/>
        </w:rPr>
        <w:t xml:space="preserve"> Это, действительно, острая проблема.</w:t>
      </w:r>
      <w:r w:rsidR="004A7F9A" w:rsidRPr="00687AD3">
        <w:rPr>
          <w:color w:val="auto"/>
          <w:sz w:val="32"/>
          <w:szCs w:val="32"/>
        </w:rPr>
        <w:t xml:space="preserve"> Имея в настоящее время 278 км. дорог, средств, выделяемых «Дорожным фондом», а это только 14,5 млн.</w:t>
      </w:r>
      <w:r w:rsidR="00CB22EF" w:rsidRPr="00687AD3">
        <w:rPr>
          <w:color w:val="auto"/>
          <w:sz w:val="32"/>
          <w:szCs w:val="32"/>
        </w:rPr>
        <w:t xml:space="preserve"> </w:t>
      </w:r>
      <w:r w:rsidR="004A7F9A" w:rsidRPr="00687AD3">
        <w:rPr>
          <w:color w:val="auto"/>
          <w:sz w:val="32"/>
          <w:szCs w:val="32"/>
        </w:rPr>
        <w:t xml:space="preserve">рублей, не достаточно. В связи с этим происходит накопление не выполненных работ. 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 xml:space="preserve">Практика показала, что 20 % этих средств ежегодно приходится расходовать на участие и финансовое обеспечение краевых программ, касающихся дорожной деятельности, реализуемых в городском поселении. Остальные финансовые средства распределяются на ямочный ремонт асфальтовых дорог и ремонт дорог в гравийном исполнении. Кроме того, из средств дорожного фонда осуществляется закупка технической соли для зимнего содержания дорог, и из этих же денег производится обеспечение техническими средствами обслуживания дорожного движения (установка светофоров, нанесение разметки, установка и ремонт дорожных знаков, искусственных дорожных неровностей, турникетов). 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В 2016 году выполнены следующие работы: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lastRenderedPageBreak/>
        <w:t>- проведен ямочный ремонт на 61 участках улиц города. В основном это магистральные улицы, по которым проходят маршруты общественного транспорта и где расположены социально значимые объекты инфраструктуры. Всего это более 70 участков дорог по всем 6 микрорайонам города</w:t>
      </w:r>
      <w:r w:rsidR="00380ACC" w:rsidRPr="00687AD3">
        <w:rPr>
          <w:color w:val="auto"/>
          <w:sz w:val="32"/>
          <w:szCs w:val="32"/>
        </w:rPr>
        <w:t xml:space="preserve"> </w:t>
      </w:r>
      <w:r w:rsidRPr="00687AD3">
        <w:rPr>
          <w:color w:val="auto"/>
          <w:sz w:val="32"/>
          <w:szCs w:val="32"/>
        </w:rPr>
        <w:t>с общей протяженностью улиц более 85 км;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- проведен ремонт 25 участков улиц с гравийными дорогами на сумму 515 тыс. рублей;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- проведены работы по нанесению дорожной разметки на 40</w:t>
      </w:r>
      <w:r w:rsidR="00B3658F" w:rsidRPr="00687AD3">
        <w:rPr>
          <w:color w:val="auto"/>
          <w:sz w:val="32"/>
          <w:szCs w:val="32"/>
        </w:rPr>
        <w:t>-ка</w:t>
      </w:r>
      <w:r w:rsidRPr="00687AD3">
        <w:rPr>
          <w:color w:val="auto"/>
          <w:sz w:val="32"/>
          <w:szCs w:val="32"/>
        </w:rPr>
        <w:t xml:space="preserve"> км автомобильных дорог поселения в</w:t>
      </w:r>
      <w:r w:rsidR="00022532" w:rsidRPr="00687AD3">
        <w:rPr>
          <w:color w:val="auto"/>
          <w:sz w:val="32"/>
          <w:szCs w:val="32"/>
        </w:rPr>
        <w:t xml:space="preserve"> </w:t>
      </w:r>
      <w:r w:rsidRPr="00687AD3">
        <w:rPr>
          <w:color w:val="auto"/>
          <w:sz w:val="32"/>
          <w:szCs w:val="32"/>
        </w:rPr>
        <w:t>два этапа в мае - июне и августе -октябре 2016 года.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Кроме того, в рамках исполнения судебных решений: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 xml:space="preserve">- выполнен ремонт автомобильной дороги в районе пересечения ул. Гагарина и ул. К.Маркса на сумму 543 тыс. рублей; 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- выполнено строительство тротуара – подход к детскому саду № 22 от ул.Воровского на сумму 330 тыс. рублей;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- начато в 2016 году и в настоящее время продолжается выполнение работ по обустройству техническими средствами дорожного движения автомобильных дорог в поселении вблизи всех детских и юношеских учебных учреждений. Стоимость работ составляет 3,2 млн. рублей.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В целях благоустройства центральной части города выполнен ремонт 2 участков тротуаров по ул. Красная, а также выполнен ремонт участка ул. Садовой. Общая стоимость работ этих объектов составила 1,2 млн. рублей.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- выполнены работы по обустройству искусственными дорожными неровностями участка автомобильной дороги в районе спортивного комплекса «Олимп» на сумму 185 тыс.</w:t>
      </w:r>
      <w:r w:rsidR="00041205" w:rsidRPr="00687AD3">
        <w:rPr>
          <w:color w:val="auto"/>
          <w:sz w:val="32"/>
          <w:szCs w:val="32"/>
        </w:rPr>
        <w:t xml:space="preserve"> </w:t>
      </w:r>
      <w:r w:rsidRPr="00687AD3">
        <w:rPr>
          <w:color w:val="auto"/>
          <w:sz w:val="32"/>
          <w:szCs w:val="32"/>
        </w:rPr>
        <w:t>рублей;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- проведено проектирование строительства тротуаров 8 участков улиц города: на это потрачено 350 тыс. рублей;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rFonts w:eastAsia="Calibri"/>
          <w:bCs/>
          <w:color w:val="auto"/>
          <w:sz w:val="32"/>
          <w:szCs w:val="32"/>
          <w:lang w:bidi="en-US"/>
        </w:rPr>
      </w:pPr>
      <w:r w:rsidRPr="00687AD3">
        <w:rPr>
          <w:color w:val="auto"/>
          <w:sz w:val="32"/>
          <w:szCs w:val="32"/>
        </w:rPr>
        <w:t>- в рамках целевой программы «Обеспечение доступности для инвалидов» проведено устройство 2-х пешеходных переходов и устройство 3-х съездов в центре города на сумму 118 тыс.</w:t>
      </w:r>
      <w:r w:rsidR="003C09A8" w:rsidRPr="00687AD3">
        <w:rPr>
          <w:color w:val="auto"/>
          <w:sz w:val="32"/>
          <w:szCs w:val="32"/>
        </w:rPr>
        <w:t xml:space="preserve"> </w:t>
      </w:r>
      <w:r w:rsidRPr="00687AD3">
        <w:rPr>
          <w:color w:val="auto"/>
          <w:sz w:val="32"/>
          <w:szCs w:val="32"/>
        </w:rPr>
        <w:t>рублей.</w:t>
      </w:r>
    </w:p>
    <w:p w:rsidR="004A7F9A" w:rsidRPr="00687AD3" w:rsidRDefault="00BC21A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 xml:space="preserve">Проинформирую о планах по этому вопросу на текущий год. </w:t>
      </w:r>
      <w:r w:rsidR="004A7F9A" w:rsidRPr="00687AD3">
        <w:rPr>
          <w:color w:val="auto"/>
          <w:sz w:val="32"/>
          <w:szCs w:val="32"/>
        </w:rPr>
        <w:t>Краснодарский край в 2017 году получил бюджетные ассигнования из бюджета Российской Федерации. Министерство ТЭК и ЖКХ Краснодарског</w:t>
      </w:r>
      <w:r w:rsidRPr="00687AD3">
        <w:rPr>
          <w:color w:val="auto"/>
          <w:sz w:val="32"/>
          <w:szCs w:val="32"/>
        </w:rPr>
        <w:t xml:space="preserve">о края распределило эти средства, </w:t>
      </w:r>
      <w:r w:rsidR="004A7F9A" w:rsidRPr="00687AD3">
        <w:rPr>
          <w:color w:val="auto"/>
          <w:sz w:val="32"/>
          <w:szCs w:val="32"/>
        </w:rPr>
        <w:t>и городу Лабинску было предварительно выделено 33 млн. Общая сумма средств с учетом нашего софинансирования</w:t>
      </w:r>
      <w:r w:rsidRPr="00687AD3">
        <w:rPr>
          <w:color w:val="auto"/>
          <w:sz w:val="32"/>
          <w:szCs w:val="32"/>
        </w:rPr>
        <w:t xml:space="preserve"> </w:t>
      </w:r>
      <w:r w:rsidR="004A7F9A" w:rsidRPr="00687AD3">
        <w:rPr>
          <w:color w:val="auto"/>
          <w:sz w:val="32"/>
          <w:szCs w:val="32"/>
        </w:rPr>
        <w:t xml:space="preserve">должна составить 36 </w:t>
      </w:r>
      <w:r w:rsidR="004A7F9A" w:rsidRPr="00687AD3">
        <w:rPr>
          <w:color w:val="auto"/>
          <w:sz w:val="32"/>
          <w:szCs w:val="32"/>
        </w:rPr>
        <w:lastRenderedPageBreak/>
        <w:t>млн. рублей. Условия таковы, что на благоустройство территорий общего пользования можно потратить треть суммы. Остальные на благоустройство прилегающей территории многоквартирных домов.</w:t>
      </w:r>
      <w:r w:rsidRPr="00687AD3">
        <w:rPr>
          <w:color w:val="auto"/>
          <w:sz w:val="32"/>
          <w:szCs w:val="32"/>
        </w:rPr>
        <w:t xml:space="preserve"> </w:t>
      </w:r>
      <w:r w:rsidR="004A7F9A" w:rsidRPr="00687AD3">
        <w:rPr>
          <w:color w:val="auto"/>
          <w:sz w:val="32"/>
          <w:szCs w:val="32"/>
        </w:rPr>
        <w:t>Работа по реализации программных мероприятий нами уже начата.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b/>
          <w:color w:val="auto"/>
          <w:sz w:val="32"/>
          <w:szCs w:val="32"/>
        </w:rPr>
      </w:pPr>
      <w:r w:rsidRPr="00687AD3">
        <w:rPr>
          <w:b/>
          <w:color w:val="auto"/>
          <w:sz w:val="32"/>
          <w:szCs w:val="32"/>
        </w:rPr>
        <w:t xml:space="preserve">Уважаемые </w:t>
      </w:r>
      <w:r w:rsidR="00BC21AA" w:rsidRPr="00687AD3">
        <w:rPr>
          <w:b/>
          <w:color w:val="auto"/>
          <w:sz w:val="32"/>
          <w:szCs w:val="32"/>
        </w:rPr>
        <w:t>коллеги</w:t>
      </w:r>
      <w:r w:rsidRPr="00687AD3">
        <w:rPr>
          <w:b/>
          <w:color w:val="auto"/>
          <w:sz w:val="32"/>
          <w:szCs w:val="32"/>
        </w:rPr>
        <w:t>!</w:t>
      </w:r>
    </w:p>
    <w:p w:rsidR="004A7F9A" w:rsidRPr="00687AD3" w:rsidRDefault="004A7F9A" w:rsidP="004A7F9A">
      <w:pPr>
        <w:pStyle w:val="ab"/>
        <w:ind w:firstLine="709"/>
        <w:jc w:val="both"/>
        <w:rPr>
          <w:rFonts w:ascii="Times New Roman" w:hAnsi="Times New Roman"/>
          <w:sz w:val="32"/>
          <w:szCs w:val="32"/>
        </w:rPr>
      </w:pPr>
      <w:r w:rsidRPr="00687AD3">
        <w:rPr>
          <w:rFonts w:ascii="Times New Roman" w:hAnsi="Times New Roman"/>
          <w:b/>
          <w:sz w:val="32"/>
          <w:szCs w:val="32"/>
        </w:rPr>
        <w:t>В настоящее время регулярные перевозки пассажиров</w:t>
      </w:r>
      <w:r w:rsidRPr="00687AD3">
        <w:rPr>
          <w:rFonts w:ascii="Times New Roman" w:hAnsi="Times New Roman"/>
          <w:sz w:val="32"/>
          <w:szCs w:val="32"/>
        </w:rPr>
        <w:t xml:space="preserve"> на территории города осуществляют 5 перевозчиков. Существующая маршрутная сеть в поселении включает в себя 6 городских и 2 пригородных</w:t>
      </w:r>
      <w:r w:rsidR="00BC21AA" w:rsidRPr="00687AD3">
        <w:rPr>
          <w:rFonts w:ascii="Times New Roman" w:hAnsi="Times New Roman"/>
          <w:sz w:val="32"/>
          <w:szCs w:val="32"/>
        </w:rPr>
        <w:t xml:space="preserve"> </w:t>
      </w:r>
      <w:r w:rsidRPr="00687AD3">
        <w:rPr>
          <w:rFonts w:ascii="Times New Roman" w:hAnsi="Times New Roman"/>
          <w:sz w:val="32"/>
          <w:szCs w:val="32"/>
        </w:rPr>
        <w:t>автобусных маршрутов.</w:t>
      </w:r>
    </w:p>
    <w:p w:rsidR="00B3658F" w:rsidRPr="00687AD3" w:rsidRDefault="004A7F9A" w:rsidP="004A7F9A">
      <w:pPr>
        <w:spacing w:after="0" w:line="240" w:lineRule="auto"/>
        <w:ind w:firstLine="709"/>
        <w:jc w:val="both"/>
        <w:rPr>
          <w:bCs/>
          <w:color w:val="auto"/>
          <w:sz w:val="32"/>
          <w:szCs w:val="32"/>
        </w:rPr>
      </w:pPr>
      <w:r w:rsidRPr="00687AD3">
        <w:rPr>
          <w:bCs/>
          <w:color w:val="auto"/>
          <w:sz w:val="32"/>
          <w:szCs w:val="32"/>
        </w:rPr>
        <w:t xml:space="preserve">В 2016 году перевозчиками была начата работа по качественному улучшению автопарка – это замена ряда маршрутных автобусов с низкими крышами на другой тип с более удобным салоном для пассажиров. Эта работа будет продолжена и в 2017 году. 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bCs/>
          <w:color w:val="auto"/>
          <w:sz w:val="32"/>
          <w:szCs w:val="32"/>
        </w:rPr>
      </w:pPr>
      <w:r w:rsidRPr="00687AD3">
        <w:rPr>
          <w:bCs/>
          <w:color w:val="auto"/>
          <w:sz w:val="32"/>
          <w:szCs w:val="32"/>
        </w:rPr>
        <w:t>Для уборки автобусных остановок и павильонов, и поддержания их в нормальном состоянии в 2017 году нами прорабатывается вопрос о передаче таких функций перевозчикам.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bCs/>
          <w:color w:val="auto"/>
          <w:sz w:val="32"/>
          <w:szCs w:val="32"/>
        </w:rPr>
      </w:pPr>
    </w:p>
    <w:p w:rsidR="00BC21AA" w:rsidRPr="00687AD3" w:rsidRDefault="004A7F9A" w:rsidP="004A7F9A">
      <w:pPr>
        <w:spacing w:after="0" w:line="240" w:lineRule="auto"/>
        <w:ind w:firstLine="709"/>
        <w:jc w:val="both"/>
        <w:rPr>
          <w:bCs/>
          <w:color w:val="auto"/>
          <w:sz w:val="32"/>
          <w:szCs w:val="32"/>
        </w:rPr>
      </w:pPr>
      <w:r w:rsidRPr="00687AD3">
        <w:rPr>
          <w:b/>
          <w:bCs/>
          <w:color w:val="auto"/>
          <w:sz w:val="32"/>
          <w:szCs w:val="32"/>
        </w:rPr>
        <w:t xml:space="preserve">По вопросам гражданской обороны и защиты населения от ЧС </w:t>
      </w:r>
      <w:r w:rsidRPr="00687AD3">
        <w:rPr>
          <w:bCs/>
          <w:color w:val="auto"/>
          <w:sz w:val="32"/>
          <w:szCs w:val="32"/>
        </w:rPr>
        <w:t xml:space="preserve">можно отметить, что </w:t>
      </w:r>
      <w:r w:rsidR="00163695" w:rsidRPr="00687AD3">
        <w:rPr>
          <w:bCs/>
          <w:color w:val="auto"/>
          <w:sz w:val="32"/>
          <w:szCs w:val="32"/>
        </w:rPr>
        <w:t xml:space="preserve">Лабинское городское поселение награждено Грамотой МЧС России по Краснодарскому краю за 1 место в смотре-конкурсе «Лучший орган местного самоуправления муниципального образования в области обеспечения безопасности жизнедеятельности населения среди городских поселений в 2016 году.  </w:t>
      </w:r>
    </w:p>
    <w:p w:rsidR="004A7F9A" w:rsidRPr="00687AD3" w:rsidRDefault="00BC21AA" w:rsidP="004A7F9A">
      <w:pPr>
        <w:spacing w:after="0" w:line="240" w:lineRule="auto"/>
        <w:ind w:firstLine="709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687AD3">
        <w:rPr>
          <w:bCs/>
          <w:color w:val="auto"/>
          <w:sz w:val="32"/>
          <w:szCs w:val="32"/>
        </w:rPr>
        <w:t xml:space="preserve">В этом направлении проводится большая предупредительная </w:t>
      </w:r>
      <w:r w:rsidR="007A5A4E" w:rsidRPr="00687AD3">
        <w:rPr>
          <w:bCs/>
          <w:color w:val="auto"/>
          <w:sz w:val="32"/>
          <w:szCs w:val="32"/>
        </w:rPr>
        <w:t>работа, поэтому</w:t>
      </w:r>
      <w:r w:rsidRPr="00687AD3">
        <w:rPr>
          <w:bCs/>
          <w:color w:val="auto"/>
          <w:sz w:val="32"/>
          <w:szCs w:val="32"/>
        </w:rPr>
        <w:t xml:space="preserve"> несмотря на  </w:t>
      </w:r>
      <w:r w:rsidR="004A7F9A" w:rsidRPr="00687AD3">
        <w:rPr>
          <w:bCs/>
          <w:color w:val="auto"/>
          <w:sz w:val="32"/>
          <w:szCs w:val="32"/>
        </w:rPr>
        <w:t xml:space="preserve"> </w:t>
      </w:r>
      <w:r w:rsidR="006A06F1" w:rsidRPr="00687AD3">
        <w:rPr>
          <w:bCs/>
          <w:color w:val="auto"/>
          <w:sz w:val="32"/>
          <w:szCs w:val="32"/>
        </w:rPr>
        <w:t xml:space="preserve">катаклизмы </w:t>
      </w:r>
      <w:r w:rsidR="004A7F9A" w:rsidRPr="00687AD3">
        <w:rPr>
          <w:color w:val="auto"/>
          <w:sz w:val="32"/>
          <w:szCs w:val="32"/>
        </w:rPr>
        <w:t>природного характера</w:t>
      </w:r>
      <w:r w:rsidR="006A06F1" w:rsidRPr="00687AD3">
        <w:rPr>
          <w:color w:val="auto"/>
          <w:sz w:val="32"/>
          <w:szCs w:val="32"/>
        </w:rPr>
        <w:t>, связанные</w:t>
      </w:r>
      <w:r w:rsidR="004A7F9A" w:rsidRPr="00687AD3">
        <w:rPr>
          <w:color w:val="auto"/>
          <w:sz w:val="32"/>
          <w:szCs w:val="32"/>
        </w:rPr>
        <w:t xml:space="preserve"> с выпадением большего количества осадков, усиления ветра, повышением или понижен</w:t>
      </w:r>
      <w:r w:rsidR="006A06F1" w:rsidRPr="00687AD3">
        <w:rPr>
          <w:color w:val="auto"/>
          <w:sz w:val="32"/>
          <w:szCs w:val="32"/>
        </w:rPr>
        <w:t xml:space="preserve">ием температуры воздуха, в </w:t>
      </w:r>
      <w:r w:rsidR="004A7F9A" w:rsidRPr="00687AD3">
        <w:rPr>
          <w:rFonts w:eastAsia="Times New Roman"/>
          <w:color w:val="auto"/>
          <w:sz w:val="32"/>
          <w:szCs w:val="32"/>
          <w:lang w:eastAsia="ru-RU"/>
        </w:rPr>
        <w:t xml:space="preserve">результате своевременно принятых мер удалось избежать возникновения ЧС и причинения вреда населению. 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687AD3">
        <w:rPr>
          <w:rFonts w:eastAsia="Times New Roman"/>
          <w:color w:val="auto"/>
          <w:sz w:val="32"/>
          <w:szCs w:val="32"/>
          <w:lang w:eastAsia="ru-RU"/>
        </w:rPr>
        <w:t xml:space="preserve">В рамках выполнения противопаводковых мероприятий еженедельно проводится осмотр состояния берегозащитных сооружений на р. Лаба, а также состояние береговой кромки и русла р. Кукса и к. Первомайский. Во взаимодействии с </w:t>
      </w:r>
      <w:r w:rsidR="00B3658F" w:rsidRPr="00687AD3">
        <w:rPr>
          <w:rFonts w:eastAsia="Times New Roman"/>
          <w:color w:val="auto"/>
          <w:sz w:val="32"/>
          <w:szCs w:val="32"/>
          <w:lang w:eastAsia="ru-RU"/>
        </w:rPr>
        <w:t xml:space="preserve">администрацией муниципального образования Лабинский район </w:t>
      </w:r>
      <w:r w:rsidRPr="00687AD3">
        <w:rPr>
          <w:rFonts w:eastAsia="Times New Roman"/>
          <w:color w:val="auto"/>
          <w:sz w:val="32"/>
          <w:szCs w:val="32"/>
          <w:lang w:eastAsia="ru-RU"/>
        </w:rPr>
        <w:t xml:space="preserve"> в декабре 2016 года - январе 2017 года Новокубанским филиалом </w:t>
      </w:r>
      <w:r w:rsidRPr="00687AD3">
        <w:rPr>
          <w:rFonts w:eastAsia="Times New Roman"/>
          <w:color w:val="auto"/>
          <w:sz w:val="32"/>
          <w:szCs w:val="32"/>
          <w:lang w:eastAsia="ru-RU"/>
        </w:rPr>
        <w:lastRenderedPageBreak/>
        <w:t>ФГУ «Управление Кубаньмелиоводхоз» проведена расчистка от ила, и наносов русла Лабинского</w:t>
      </w:r>
      <w:r w:rsidR="006A06F1" w:rsidRPr="00687AD3">
        <w:rPr>
          <w:rFonts w:eastAsia="Times New Roman"/>
          <w:color w:val="auto"/>
          <w:sz w:val="32"/>
          <w:szCs w:val="32"/>
          <w:lang w:eastAsia="ru-RU"/>
        </w:rPr>
        <w:t xml:space="preserve"> </w:t>
      </w:r>
      <w:r w:rsidRPr="00687AD3">
        <w:rPr>
          <w:rFonts w:eastAsia="Times New Roman"/>
          <w:color w:val="auto"/>
          <w:sz w:val="32"/>
          <w:szCs w:val="32"/>
          <w:lang w:eastAsia="ru-RU"/>
        </w:rPr>
        <w:t xml:space="preserve">канала протяжённостью 18,5 км. ПАО «Лабинское ДРСУ» </w:t>
      </w:r>
      <w:r w:rsidR="004D40DD" w:rsidRPr="00687AD3">
        <w:rPr>
          <w:rFonts w:eastAsia="Times New Roman"/>
          <w:color w:val="auto"/>
          <w:sz w:val="32"/>
          <w:szCs w:val="32"/>
          <w:lang w:eastAsia="ru-RU"/>
        </w:rPr>
        <w:t>проведены</w:t>
      </w:r>
      <w:r w:rsidRPr="00687AD3">
        <w:rPr>
          <w:rFonts w:eastAsia="Times New Roman"/>
          <w:color w:val="auto"/>
          <w:sz w:val="32"/>
          <w:szCs w:val="32"/>
          <w:lang w:eastAsia="ru-RU"/>
        </w:rPr>
        <w:t xml:space="preserve"> работы по расширению пропускной способности</w:t>
      </w:r>
      <w:r w:rsidR="006A06F1" w:rsidRPr="00687AD3">
        <w:rPr>
          <w:rFonts w:eastAsia="Times New Roman"/>
          <w:color w:val="auto"/>
          <w:sz w:val="32"/>
          <w:szCs w:val="32"/>
          <w:lang w:eastAsia="ru-RU"/>
        </w:rPr>
        <w:t xml:space="preserve"> </w:t>
      </w:r>
      <w:r w:rsidR="003E792D" w:rsidRPr="00687AD3">
        <w:rPr>
          <w:rFonts w:eastAsia="Times New Roman"/>
          <w:color w:val="auto"/>
          <w:sz w:val="32"/>
          <w:szCs w:val="32"/>
          <w:lang w:eastAsia="ru-RU"/>
        </w:rPr>
        <w:t>паводковых вод через мост, расположенный</w:t>
      </w:r>
      <w:r w:rsidRPr="00687AD3">
        <w:rPr>
          <w:rFonts w:eastAsia="Times New Roman"/>
          <w:color w:val="auto"/>
          <w:sz w:val="32"/>
          <w:szCs w:val="32"/>
          <w:lang w:eastAsia="ru-RU"/>
        </w:rPr>
        <w:t xml:space="preserve"> на Армавирском шоссе.  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rFonts w:eastAsia="Times New Roman"/>
          <w:color w:val="auto"/>
          <w:sz w:val="32"/>
          <w:szCs w:val="32"/>
          <w:lang w:eastAsia="ru-RU"/>
        </w:rPr>
      </w:pPr>
    </w:p>
    <w:p w:rsidR="004A7F9A" w:rsidRPr="00687AD3" w:rsidRDefault="004A7F9A" w:rsidP="004A7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687AD3">
        <w:rPr>
          <w:rFonts w:eastAsia="Times New Roman"/>
          <w:color w:val="auto"/>
          <w:sz w:val="32"/>
          <w:szCs w:val="32"/>
          <w:lang w:eastAsia="ru-RU" w:bidi="en-US"/>
        </w:rPr>
        <w:t>Среди населения распространено 4000 листовок на противопожарную тематику.</w:t>
      </w:r>
      <w:r w:rsidR="006A06F1" w:rsidRPr="00687AD3">
        <w:rPr>
          <w:rFonts w:eastAsia="Times New Roman"/>
          <w:color w:val="auto"/>
          <w:sz w:val="32"/>
          <w:szCs w:val="32"/>
          <w:lang w:eastAsia="ru-RU" w:bidi="en-US"/>
        </w:rPr>
        <w:t xml:space="preserve"> </w:t>
      </w:r>
      <w:r w:rsidRPr="00687AD3">
        <w:rPr>
          <w:rFonts w:eastAsia="Times New Roman"/>
          <w:color w:val="auto"/>
          <w:sz w:val="32"/>
          <w:szCs w:val="32"/>
          <w:lang w:eastAsia="ru-RU"/>
        </w:rPr>
        <w:t>В центре досуга и кино «Восход» регулярно демонстрировались видеоролики по пожарной безопасности, которые просмотрели более 8000 человек. Имеется добровольная пожарная дружина.</w:t>
      </w:r>
    </w:p>
    <w:p w:rsidR="004A7F9A" w:rsidRPr="00687AD3" w:rsidRDefault="004A7F9A" w:rsidP="004A7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32"/>
          <w:szCs w:val="32"/>
        </w:rPr>
      </w:pPr>
    </w:p>
    <w:p w:rsidR="004A7F9A" w:rsidRPr="00687AD3" w:rsidRDefault="004A7F9A" w:rsidP="004A7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color w:val="FF0000"/>
          <w:sz w:val="32"/>
          <w:szCs w:val="32"/>
          <w:u w:val="single"/>
        </w:rPr>
      </w:pPr>
      <w:r w:rsidRPr="00687AD3">
        <w:rPr>
          <w:b/>
          <w:color w:val="auto"/>
          <w:sz w:val="32"/>
          <w:szCs w:val="32"/>
        </w:rPr>
        <w:t>По вопросам поддержания санитарного состояния городских улиц</w:t>
      </w:r>
      <w:r w:rsidRPr="00687AD3">
        <w:rPr>
          <w:color w:val="auto"/>
          <w:sz w:val="32"/>
          <w:szCs w:val="32"/>
        </w:rPr>
        <w:t xml:space="preserve"> можно отметить следующее. В настоящее время вывоз отходов от населения производится по согласованным с администрацией и Роспотребнадзором графикам по прямым договорам между абонентами и МУП «Санитарная очистка». В </w:t>
      </w:r>
      <w:r w:rsidR="004A0D34" w:rsidRPr="00687AD3">
        <w:rPr>
          <w:color w:val="auto"/>
          <w:sz w:val="32"/>
          <w:szCs w:val="32"/>
        </w:rPr>
        <w:t>прошлом</w:t>
      </w:r>
      <w:r w:rsidRPr="00687AD3">
        <w:rPr>
          <w:color w:val="auto"/>
          <w:sz w:val="32"/>
          <w:szCs w:val="32"/>
        </w:rPr>
        <w:t xml:space="preserve"> году процент оплаты от населения увеличился незначительно и составил - 49%. В целом коренных отличий от 2015 года не было, ОДНАКО в 2016 году, в связи с изменившимся законодательством проводилась большая работа по подготовке к новой схеме функционирования уборки территорий и вывозу ТКО от населения. Это очень непростой вопрос и сейчас пока е</w:t>
      </w:r>
      <w:r w:rsidR="00CE246D" w:rsidRPr="00687AD3">
        <w:rPr>
          <w:color w:val="auto"/>
          <w:sz w:val="32"/>
          <w:szCs w:val="32"/>
        </w:rPr>
        <w:t>ще рано говорить о результатах.</w:t>
      </w:r>
      <w:r w:rsidR="004A0D34" w:rsidRPr="00687AD3">
        <w:rPr>
          <w:color w:val="auto"/>
          <w:sz w:val="32"/>
          <w:szCs w:val="32"/>
        </w:rPr>
        <w:t xml:space="preserve"> Но большой задел в ушедшем</w:t>
      </w:r>
      <w:r w:rsidR="00CE246D" w:rsidRPr="00687AD3">
        <w:rPr>
          <w:color w:val="auto"/>
          <w:sz w:val="32"/>
          <w:szCs w:val="32"/>
        </w:rPr>
        <w:t xml:space="preserve"> году сделан и работа в этом направлении продолжается.</w:t>
      </w: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b/>
          <w:color w:val="auto"/>
          <w:sz w:val="32"/>
          <w:szCs w:val="32"/>
        </w:rPr>
        <w:t xml:space="preserve">В соответствии с полномочиями администрации </w:t>
      </w:r>
      <w:r w:rsidRPr="00687AD3">
        <w:rPr>
          <w:color w:val="auto"/>
          <w:sz w:val="32"/>
          <w:szCs w:val="32"/>
        </w:rPr>
        <w:t xml:space="preserve">в области градостроительства внесены изменения в Генеральный план и Правила землепользования и застройки Лабинского городского поселения. 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За отчетный год в рамках проведения межведомственной жилищной комиссии при администрации проведено 12 заседаний, где рассматривались вопросы перепланировки и переустройства, перевод жилых помещений, о пригодности для проживания жилых строений на садовых участках. Введено в эксплуатацию в результате перепланировки, перевода и переустройства 93 жилых помещения.</w:t>
      </w:r>
    </w:p>
    <w:p w:rsidR="004A7F9A" w:rsidRPr="00687AD3" w:rsidRDefault="004A7F9A" w:rsidP="004A7F9A">
      <w:pPr>
        <w:spacing w:after="0" w:line="240" w:lineRule="auto"/>
        <w:ind w:right="-1" w:firstLine="708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 xml:space="preserve">Приняты муниципальные программы развития инфраструктуры микрорайонов «Северный» и «Виноградный-2». </w:t>
      </w:r>
      <w:r w:rsidRPr="00687AD3">
        <w:rPr>
          <w:color w:val="auto"/>
          <w:sz w:val="32"/>
          <w:szCs w:val="32"/>
        </w:rPr>
        <w:lastRenderedPageBreak/>
        <w:t>Выполнен проект на капитальный ремонт дорог в микрорайоне «Виноградный», который предусматривает асфальтирование дорог, устройство уличного освещения и ливневую канализацию. Данный проект прошел государственную экспертизу и находится в Министерстве дорог и транспорта Краснодарского края на рассмотрении для получения субсидии краевого бюджета.</w:t>
      </w:r>
    </w:p>
    <w:p w:rsidR="004A7F9A" w:rsidRPr="00687AD3" w:rsidRDefault="004A7F9A" w:rsidP="004A7F9A">
      <w:pPr>
        <w:spacing w:after="0" w:line="240" w:lineRule="auto"/>
        <w:ind w:right="-1" w:firstLine="708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Большая работа проведена по изготовлению проектно-сметной документации на ремонт тротуаров, продолжается разработка проекта капитального ремонта ул. Первомайской – К.Маркса.</w:t>
      </w:r>
    </w:p>
    <w:p w:rsidR="004A7F9A" w:rsidRPr="00687AD3" w:rsidRDefault="004A7F9A" w:rsidP="004A7F9A">
      <w:pPr>
        <w:spacing w:after="0" w:line="240" w:lineRule="auto"/>
        <w:ind w:right="-1" w:firstLine="708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Выполнены проектные работы и получено положительное заключение госэкспертизы по газификации х. Заря Мира. В 2017 году поэтапно запланированы аналогичные работы по 44 кварталу (бывшие с</w:t>
      </w:r>
      <w:r w:rsidR="00F135E2" w:rsidRPr="00687AD3">
        <w:rPr>
          <w:color w:val="auto"/>
          <w:sz w:val="32"/>
          <w:szCs w:val="32"/>
        </w:rPr>
        <w:t>адоводческие товарищества</w:t>
      </w:r>
      <w:r w:rsidR="00687AD3">
        <w:rPr>
          <w:color w:val="auto"/>
          <w:sz w:val="32"/>
          <w:szCs w:val="32"/>
        </w:rPr>
        <w:t>).</w:t>
      </w:r>
    </w:p>
    <w:p w:rsidR="004A7F9A" w:rsidRPr="00687AD3" w:rsidRDefault="004A7F9A" w:rsidP="004A7F9A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4A7F9A" w:rsidRPr="00687AD3" w:rsidRDefault="004A7F9A" w:rsidP="004A7F9A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687AD3">
        <w:rPr>
          <w:b/>
          <w:sz w:val="32"/>
          <w:szCs w:val="32"/>
        </w:rPr>
        <w:t xml:space="preserve">Уважаемые </w:t>
      </w:r>
      <w:r w:rsidR="006A06F1" w:rsidRPr="00687AD3">
        <w:rPr>
          <w:b/>
          <w:sz w:val="32"/>
          <w:szCs w:val="32"/>
        </w:rPr>
        <w:t>коллеги</w:t>
      </w:r>
      <w:r w:rsidRPr="00687AD3">
        <w:rPr>
          <w:b/>
          <w:sz w:val="32"/>
          <w:szCs w:val="32"/>
        </w:rPr>
        <w:t>!</w:t>
      </w: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b/>
          <w:color w:val="auto"/>
          <w:sz w:val="32"/>
          <w:szCs w:val="32"/>
        </w:rPr>
        <w:t>В городе Лабинске для организации досуга населения</w:t>
      </w:r>
      <w:r w:rsidRPr="00687AD3">
        <w:rPr>
          <w:color w:val="auto"/>
          <w:sz w:val="32"/>
          <w:szCs w:val="32"/>
        </w:rPr>
        <w:t xml:space="preserve">, </w:t>
      </w:r>
      <w:r w:rsidR="00AD5FA6" w:rsidRPr="00687AD3">
        <w:rPr>
          <w:color w:val="auto"/>
          <w:sz w:val="32"/>
          <w:szCs w:val="32"/>
        </w:rPr>
        <w:t xml:space="preserve">повышения роли и значения народных, казачьих традиций, сплочения жителей, а также повышения нравственного и духовного воспитания подрастающего поколения </w:t>
      </w:r>
      <w:r w:rsidRPr="00687AD3">
        <w:rPr>
          <w:color w:val="auto"/>
          <w:sz w:val="32"/>
          <w:szCs w:val="32"/>
        </w:rPr>
        <w:t xml:space="preserve">работают пять муниципальных учреждений культуры. </w:t>
      </w:r>
    </w:p>
    <w:p w:rsidR="004A7F9A" w:rsidRPr="00687AD3" w:rsidRDefault="004A7F9A" w:rsidP="004A7F9A">
      <w:pPr>
        <w:tabs>
          <w:tab w:val="left" w:pos="567"/>
        </w:tabs>
        <w:spacing w:after="0" w:line="240" w:lineRule="auto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ab/>
        <w:t xml:space="preserve">В Лабинском культурном центре, который состоит из трех Домов культуры и двух клубов, расположенных в пяти микрорайонах, работает 13 клубных любительских объединений и 81 кружок художественной самодеятельности, которые посещают почти 2 тысячи человек.  Из них на платной основе работают 6 кружков, в которых 115 участников. В отчетном году проведено более 1,5 тысячи мероприятий, в которых приняло участие более 430 тысяч человек. </w:t>
      </w:r>
      <w:r w:rsidR="00AD5FA6" w:rsidRPr="00687AD3">
        <w:rPr>
          <w:color w:val="auto"/>
          <w:sz w:val="32"/>
          <w:szCs w:val="32"/>
        </w:rPr>
        <w:t>Значительная часть этих мероприятий проводилась в микрорайонах города.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Музей истории и краеведения в 2016 году отметил своё 25-летие. К этой дате на здании музея установлена мемориальная доска основателю музея Федору Ивановичу Моисеенко. Ведется большая военно-патриотическая работа. Проведено 663 экскурсии, 179 лекций, 156 массовых мероприятий. Организовано 15 экспозиций, которые посетили 28 тыс. человек, это на тысячу человек больше, чем в прошлом году.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 xml:space="preserve">Выставочный зал ежегодно посещает более 6 тыс. человек. В 2016 году организована 21 экспозиция, и 18 передвижных выставок. Выставочный зал стал постоянным местом проведения </w:t>
      </w:r>
      <w:r w:rsidRPr="00687AD3">
        <w:rPr>
          <w:color w:val="auto"/>
          <w:sz w:val="32"/>
          <w:szCs w:val="32"/>
        </w:rPr>
        <w:lastRenderedPageBreak/>
        <w:t xml:space="preserve">торжественных мероприятий и конкурсов. Впервые в </w:t>
      </w:r>
      <w:r w:rsidR="004A0D34" w:rsidRPr="00687AD3">
        <w:rPr>
          <w:color w:val="auto"/>
          <w:sz w:val="32"/>
          <w:szCs w:val="32"/>
        </w:rPr>
        <w:t>прошлом</w:t>
      </w:r>
      <w:r w:rsidRPr="00687AD3">
        <w:rPr>
          <w:color w:val="auto"/>
          <w:sz w:val="32"/>
          <w:szCs w:val="32"/>
        </w:rPr>
        <w:t xml:space="preserve"> году была проведена выставка</w:t>
      </w:r>
      <w:r w:rsidR="00F135E2" w:rsidRPr="00687AD3">
        <w:rPr>
          <w:color w:val="auto"/>
          <w:sz w:val="32"/>
          <w:szCs w:val="32"/>
        </w:rPr>
        <w:t xml:space="preserve"> прикладного творчества</w:t>
      </w:r>
      <w:r w:rsidRPr="00687AD3">
        <w:rPr>
          <w:color w:val="auto"/>
          <w:sz w:val="32"/>
          <w:szCs w:val="32"/>
        </w:rPr>
        <w:t xml:space="preserve"> ТОС.</w:t>
      </w: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В учреждениях Ц</w:t>
      </w:r>
      <w:r w:rsidR="00BB5151" w:rsidRPr="00687AD3">
        <w:rPr>
          <w:color w:val="auto"/>
          <w:sz w:val="32"/>
          <w:szCs w:val="32"/>
        </w:rPr>
        <w:t>ентральной библиотечной системы</w:t>
      </w:r>
      <w:r w:rsidRPr="00687AD3">
        <w:rPr>
          <w:color w:val="auto"/>
          <w:sz w:val="32"/>
          <w:szCs w:val="32"/>
        </w:rPr>
        <w:t xml:space="preserve"> посещаемость за год составила 172 тыс. человек. Библиотека организовывает книжные выставки, круглые столы, встречи с писателями и поэтами нашего города, района и края.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В Киновидеоцентре «Восход» число зрителей на коммерческих сеансах составило – 41 тыс. человек, это на 4 тыс. человек больше, чем в 2015 году.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Перечислить все, даже масштабные мероприятия, к сожалению, мне не позволит регламент выступления.</w:t>
      </w: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</w:p>
    <w:p w:rsidR="004A7F9A" w:rsidRPr="00687AD3" w:rsidRDefault="004A7F9A" w:rsidP="004A7F9A">
      <w:pPr>
        <w:tabs>
          <w:tab w:val="left" w:pos="567"/>
        </w:tabs>
        <w:spacing w:after="0" w:line="240" w:lineRule="auto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ab/>
      </w:r>
      <w:r w:rsidRPr="00687AD3">
        <w:rPr>
          <w:b/>
          <w:color w:val="auto"/>
          <w:sz w:val="32"/>
          <w:szCs w:val="32"/>
        </w:rPr>
        <w:t>Для исполнения полномочия по организации и осуществлению</w:t>
      </w:r>
      <w:r w:rsidRPr="00687AD3">
        <w:rPr>
          <w:color w:val="auto"/>
          <w:sz w:val="32"/>
          <w:szCs w:val="32"/>
        </w:rPr>
        <w:t xml:space="preserve"> мероприятий по работе с детьми и молодежью в городском поселении работает муниципальное казенное учреждение «Центр досуга молодежи «Портал». В течение прошлого года совместно с «Детско-юношеской спортивной школой единоборств», </w:t>
      </w:r>
      <w:r w:rsidRPr="00687AD3">
        <w:rPr>
          <w:color w:val="auto"/>
          <w:kern w:val="3"/>
          <w:sz w:val="32"/>
          <w:szCs w:val="32"/>
        </w:rPr>
        <w:t>«Музеем истории и краеведения имени Ф.И. Моисеенко»</w:t>
      </w:r>
      <w:r w:rsidRPr="00687AD3">
        <w:rPr>
          <w:color w:val="auto"/>
          <w:sz w:val="32"/>
          <w:szCs w:val="32"/>
        </w:rPr>
        <w:t xml:space="preserve"> был открыт </w:t>
      </w:r>
      <w:r w:rsidRPr="00687AD3">
        <w:rPr>
          <w:bCs/>
          <w:color w:val="auto"/>
          <w:spacing w:val="-3"/>
          <w:sz w:val="32"/>
          <w:szCs w:val="32"/>
        </w:rPr>
        <w:t>туристско-краеведческий клуб «Высота 271». Члены клуба приняли участие в туристско-краеведческой экспедиции, в открытых соревнованиях по спортивному туризму на искусственном рельефе, посвященные 175-летию г. Лабинска, в спортивно – туристическом мероприятии «Моя Родина - предгорье Кавказа».</w:t>
      </w:r>
    </w:p>
    <w:p w:rsidR="004A7F9A" w:rsidRPr="00687AD3" w:rsidRDefault="004A7F9A" w:rsidP="004A7F9A">
      <w:pPr>
        <w:tabs>
          <w:tab w:val="left" w:pos="1134"/>
        </w:tabs>
        <w:spacing w:after="0" w:line="240" w:lineRule="auto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 xml:space="preserve">        Уже второй год работает клуб «Стрелок». Кроме этого, работают молодежные клубы «Орион», православный клуб «Благодать», клуб молодых людей с ограниченными возможностями «Надежда», которому исполнилось 10 лет, клуб молодежных субкультур «Модерн», казачий клуб «Аксинья».</w:t>
      </w:r>
    </w:p>
    <w:p w:rsidR="004A7F9A" w:rsidRPr="00687AD3" w:rsidRDefault="004A7F9A" w:rsidP="004A7F9A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87AD3">
        <w:rPr>
          <w:sz w:val="32"/>
          <w:szCs w:val="32"/>
        </w:rPr>
        <w:t>За 12 месяцев 2016 года «Центром досуга молодежи «Портал» было организовано и проведено 277 мероприятий, с участием более – 17 тыс. человек.</w:t>
      </w:r>
    </w:p>
    <w:p w:rsidR="004A7F9A" w:rsidRPr="00687AD3" w:rsidRDefault="004A7F9A" w:rsidP="004A7F9A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87AD3">
        <w:rPr>
          <w:sz w:val="32"/>
          <w:szCs w:val="32"/>
        </w:rPr>
        <w:t xml:space="preserve">Центр досуга осуществляет трудоустройство несовершеннолетних подростков, в рамках муниципальных программ, проводит профилактическую работу с подростками, состоящими на учете в органах системы профилактики. В течение 2016 года было трудоустроено 185 подростков. </w:t>
      </w:r>
    </w:p>
    <w:p w:rsidR="004A7F9A" w:rsidRPr="00687AD3" w:rsidRDefault="004A7F9A" w:rsidP="004A7F9A">
      <w:pPr>
        <w:pStyle w:val="a4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687AD3">
        <w:rPr>
          <w:sz w:val="32"/>
          <w:szCs w:val="32"/>
        </w:rPr>
        <w:t>«Портал» проводит работу по развитию волонтерского движения.</w:t>
      </w:r>
      <w:r w:rsidRPr="00687AD3">
        <w:rPr>
          <w:sz w:val="32"/>
          <w:szCs w:val="32"/>
          <w:shd w:val="clear" w:color="auto" w:fill="FAFAFA"/>
        </w:rPr>
        <w:t xml:space="preserve"> Каждую последнюю среду месяца в администрации </w:t>
      </w:r>
      <w:r w:rsidRPr="00687AD3">
        <w:rPr>
          <w:sz w:val="32"/>
          <w:szCs w:val="32"/>
          <w:shd w:val="clear" w:color="auto" w:fill="FAFAFA"/>
        </w:rPr>
        <w:lastRenderedPageBreak/>
        <w:t xml:space="preserve">Лабинского городского поселения совместно с </w:t>
      </w:r>
      <w:r w:rsidRPr="00687AD3">
        <w:rPr>
          <w:color w:val="111111"/>
          <w:sz w:val="32"/>
          <w:szCs w:val="32"/>
        </w:rPr>
        <w:t>начальником отдела по вопросам миграции ОМВД по Лабинскому району</w:t>
      </w:r>
      <w:r w:rsidRPr="00687AD3">
        <w:rPr>
          <w:sz w:val="32"/>
          <w:szCs w:val="32"/>
          <w:shd w:val="clear" w:color="auto" w:fill="FAFAFA"/>
        </w:rPr>
        <w:t xml:space="preserve">, полковником внутренней службы  Панферовой С.И. проводилось торжественное вручение паспортов юным лабинцам. Всего было вручено в торжественной обстановке 148 паспортов. </w:t>
      </w:r>
    </w:p>
    <w:p w:rsidR="004A7F9A" w:rsidRPr="00687AD3" w:rsidRDefault="004A7F9A" w:rsidP="004A7F9A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4A7F9A" w:rsidRPr="00687AD3" w:rsidRDefault="003C3EE1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b/>
          <w:color w:val="auto"/>
          <w:sz w:val="32"/>
          <w:szCs w:val="32"/>
        </w:rPr>
        <w:t>При администрации Лабинского городского поселения</w:t>
      </w:r>
      <w:r w:rsidRPr="00687AD3">
        <w:rPr>
          <w:color w:val="auto"/>
          <w:sz w:val="32"/>
          <w:szCs w:val="32"/>
        </w:rPr>
        <w:t xml:space="preserve">  работает комиссия </w:t>
      </w:r>
      <w:r w:rsidR="004A7F9A" w:rsidRPr="00687AD3">
        <w:rPr>
          <w:color w:val="auto"/>
          <w:sz w:val="32"/>
          <w:szCs w:val="32"/>
        </w:rPr>
        <w:t>по оказанию социальной поддержки малообеспеченным гражданам и гражданам, попавшим в трудную жизненную ситуацию, рассмотрено 48 обращений,</w:t>
      </w:r>
      <w:r w:rsidRPr="00687AD3">
        <w:rPr>
          <w:color w:val="auto"/>
          <w:sz w:val="32"/>
          <w:szCs w:val="32"/>
        </w:rPr>
        <w:t xml:space="preserve"> </w:t>
      </w:r>
      <w:r w:rsidR="004A7F9A" w:rsidRPr="00687AD3">
        <w:rPr>
          <w:color w:val="auto"/>
          <w:sz w:val="32"/>
          <w:szCs w:val="32"/>
        </w:rPr>
        <w:t>38 человек получили адресную социальную помощь на сумму 180 тыс. руб.</w:t>
      </w: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Для получения социальных пособий в течение года выдано более 6,5 тыс. справок о составе семьи.</w:t>
      </w:r>
    </w:p>
    <w:p w:rsidR="004A7F9A" w:rsidRPr="00687AD3" w:rsidRDefault="004A7F9A" w:rsidP="004A7F9A">
      <w:pPr>
        <w:spacing w:after="0" w:line="240" w:lineRule="auto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ab/>
        <w:t xml:space="preserve">В поселении реализовывалась ведомственная целевая программа «Обеспечение жильем малоимущих граждан, признанных нуждающимися в жилых помещениях», предоставляемых по договорам социального найма» на 2016 год. Объем финансирования программы составил – почти 900 тыс. рублей. В первом полугодии 2016 года администрация Лабинского городского поселения приобрела в муниципальную собственность квартиру и предоставила </w:t>
      </w:r>
      <w:r w:rsidR="00B054B1" w:rsidRPr="00687AD3">
        <w:rPr>
          <w:color w:val="auto"/>
          <w:sz w:val="32"/>
          <w:szCs w:val="32"/>
        </w:rPr>
        <w:t>её</w:t>
      </w:r>
      <w:r w:rsidRPr="00687AD3">
        <w:rPr>
          <w:color w:val="auto"/>
          <w:sz w:val="32"/>
          <w:szCs w:val="32"/>
        </w:rPr>
        <w:t xml:space="preserve"> по договору социального найма.</w:t>
      </w: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</w:p>
    <w:p w:rsidR="004A7F9A" w:rsidRPr="00687AD3" w:rsidRDefault="004A7F9A" w:rsidP="004A7F9A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687AD3">
        <w:rPr>
          <w:b/>
          <w:sz w:val="32"/>
          <w:szCs w:val="32"/>
        </w:rPr>
        <w:t xml:space="preserve">Уважаемые </w:t>
      </w:r>
      <w:r w:rsidR="003A3F72" w:rsidRPr="00687AD3">
        <w:rPr>
          <w:b/>
          <w:sz w:val="32"/>
          <w:szCs w:val="32"/>
        </w:rPr>
        <w:t>коллеги!</w:t>
      </w:r>
    </w:p>
    <w:p w:rsidR="004A7F9A" w:rsidRPr="00687AD3" w:rsidRDefault="008E4CF2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b/>
          <w:sz w:val="32"/>
          <w:szCs w:val="32"/>
        </w:rPr>
        <w:t>Как сказал наш Губернатор:</w:t>
      </w:r>
      <w:r w:rsidRPr="00687AD3">
        <w:rPr>
          <w:sz w:val="32"/>
          <w:szCs w:val="32"/>
        </w:rPr>
        <w:t xml:space="preserve"> «Спорт – это тонус, который позволяет быть в строю».</w:t>
      </w:r>
    </w:p>
    <w:p w:rsidR="003A3F72" w:rsidRPr="00687AD3" w:rsidRDefault="004A7F9A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В 2016 году количество занимающих физкультурой и спортом в поселении составило почти 46 % от общего числа жителей, в том числе детей более 6 </w:t>
      </w:r>
      <w:r w:rsidR="003A3F72" w:rsidRPr="00687AD3">
        <w:rPr>
          <w:color w:val="auto"/>
          <w:sz w:val="32"/>
          <w:szCs w:val="32"/>
        </w:rPr>
        <w:t>тыс. человек.</w:t>
      </w:r>
      <w:r w:rsidR="008E4CF2" w:rsidRPr="00687AD3">
        <w:rPr>
          <w:color w:val="auto"/>
          <w:sz w:val="32"/>
          <w:szCs w:val="32"/>
        </w:rPr>
        <w:t xml:space="preserve"> </w:t>
      </w: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За счет средств ЗСК установлена спортивная площадка с уличными тренажерами в микрорайо</w:t>
      </w:r>
      <w:r w:rsidR="00D54A5F" w:rsidRPr="00687AD3">
        <w:rPr>
          <w:color w:val="auto"/>
          <w:sz w:val="32"/>
          <w:szCs w:val="32"/>
        </w:rPr>
        <w:t>не № 6. Приобретено и установлено оборудование</w:t>
      </w:r>
      <w:r w:rsidRPr="00687AD3">
        <w:rPr>
          <w:color w:val="auto"/>
          <w:sz w:val="32"/>
          <w:szCs w:val="32"/>
        </w:rPr>
        <w:t xml:space="preserve"> на сумму 450 тысяч рублей для установки многофункциональной спортивной пл</w:t>
      </w:r>
      <w:r w:rsidR="004A0D34" w:rsidRPr="00687AD3">
        <w:rPr>
          <w:color w:val="auto"/>
          <w:sz w:val="32"/>
          <w:szCs w:val="32"/>
        </w:rPr>
        <w:t>ощадки по адресу ул.Мира, 211/8</w:t>
      </w:r>
      <w:r w:rsidR="00D54A5F" w:rsidRPr="00687AD3">
        <w:rPr>
          <w:color w:val="auto"/>
          <w:sz w:val="32"/>
          <w:szCs w:val="32"/>
        </w:rPr>
        <w:t>.</w:t>
      </w:r>
      <w:r w:rsidR="004A0D34" w:rsidRPr="00687AD3">
        <w:rPr>
          <w:color w:val="auto"/>
          <w:sz w:val="32"/>
          <w:szCs w:val="32"/>
        </w:rPr>
        <w:t xml:space="preserve"> </w:t>
      </w:r>
      <w:r w:rsidRPr="00687AD3">
        <w:rPr>
          <w:color w:val="auto"/>
          <w:sz w:val="32"/>
          <w:szCs w:val="32"/>
        </w:rPr>
        <w:t xml:space="preserve"> В поселке Прохладный на призовые 500 тысяч рублей также в ближайшее время будут установлены спортивные и детские конструкции на имеющейся площадке.</w:t>
      </w:r>
    </w:p>
    <w:p w:rsidR="008E4CF2" w:rsidRPr="00687AD3" w:rsidRDefault="004A7F9A" w:rsidP="008E4CF2">
      <w:pPr>
        <w:jc w:val="both"/>
        <w:rPr>
          <w:sz w:val="32"/>
          <w:szCs w:val="32"/>
        </w:rPr>
      </w:pPr>
      <w:r w:rsidRPr="00687AD3">
        <w:rPr>
          <w:color w:val="auto"/>
          <w:sz w:val="32"/>
          <w:szCs w:val="32"/>
        </w:rPr>
        <w:tab/>
      </w:r>
      <w:r w:rsidR="008E4CF2" w:rsidRPr="00687AD3">
        <w:rPr>
          <w:sz w:val="32"/>
          <w:szCs w:val="32"/>
        </w:rPr>
        <w:t xml:space="preserve">Призываю всех, уважаемые жители, активизироваться в занятиях спортом, пропагандируя в своих семьях, среди близких и друзей простую, но мудрую истину: «В   здоровом теле, здоровый </w:t>
      </w:r>
      <w:r w:rsidR="008E4CF2" w:rsidRPr="00687AD3">
        <w:rPr>
          <w:sz w:val="32"/>
          <w:szCs w:val="32"/>
        </w:rPr>
        <w:lastRenderedPageBreak/>
        <w:t>дух!». Ну а мы со своей стороны будем стремиться создавать все возможные условия для массовых занятий физкультурой и спортом.</w:t>
      </w:r>
    </w:p>
    <w:p w:rsidR="004A7F9A" w:rsidRPr="00687AD3" w:rsidRDefault="004A7F9A" w:rsidP="004A7F9A">
      <w:pPr>
        <w:spacing w:line="240" w:lineRule="auto"/>
        <w:ind w:firstLine="851"/>
        <w:jc w:val="both"/>
        <w:rPr>
          <w:color w:val="auto"/>
          <w:sz w:val="32"/>
          <w:szCs w:val="32"/>
        </w:rPr>
      </w:pPr>
      <w:r w:rsidRPr="00687AD3">
        <w:rPr>
          <w:b/>
          <w:bCs/>
          <w:color w:val="auto"/>
          <w:sz w:val="32"/>
          <w:szCs w:val="32"/>
        </w:rPr>
        <w:t>Лабинское городское казачье общество</w:t>
      </w:r>
      <w:r w:rsidRPr="00687AD3">
        <w:rPr>
          <w:bCs/>
          <w:color w:val="auto"/>
          <w:sz w:val="32"/>
          <w:szCs w:val="32"/>
        </w:rPr>
        <w:t xml:space="preserve"> насчитывает 308 казаков. Действует ведомственная целевая программа «Развитие и поддержка казачества в городе Лабинске» на </w:t>
      </w:r>
      <w:r w:rsidRPr="00687AD3">
        <w:rPr>
          <w:color w:val="auto"/>
          <w:sz w:val="32"/>
          <w:szCs w:val="32"/>
        </w:rPr>
        <w:t xml:space="preserve">2015-2017 годы. </w:t>
      </w:r>
      <w:r w:rsidR="00D54A5F" w:rsidRPr="00687AD3">
        <w:rPr>
          <w:color w:val="auto"/>
          <w:sz w:val="32"/>
          <w:szCs w:val="32"/>
        </w:rPr>
        <w:t>В прошлом году</w:t>
      </w:r>
      <w:r w:rsidRPr="00687AD3">
        <w:rPr>
          <w:color w:val="auto"/>
          <w:sz w:val="32"/>
          <w:szCs w:val="32"/>
        </w:rPr>
        <w:t xml:space="preserve"> было предусмотрено </w:t>
      </w:r>
      <w:r w:rsidRPr="00687AD3">
        <w:rPr>
          <w:bCs/>
          <w:color w:val="auto"/>
          <w:sz w:val="32"/>
          <w:szCs w:val="32"/>
        </w:rPr>
        <w:t>500,0 тыс. руб.   С</w:t>
      </w:r>
      <w:r w:rsidRPr="00687AD3">
        <w:rPr>
          <w:color w:val="auto"/>
          <w:sz w:val="32"/>
          <w:szCs w:val="32"/>
        </w:rPr>
        <w:t>егодня правопорядок вместе с полицией в городе обеспечивают 10 казаков на постоянной основе, 10 казаков дружинников в народной дружине города Лабинска.</w:t>
      </w:r>
    </w:p>
    <w:p w:rsidR="004A7F9A" w:rsidRPr="00687AD3" w:rsidRDefault="004A7F9A" w:rsidP="004A7F9A">
      <w:pPr>
        <w:pStyle w:val="a4"/>
        <w:spacing w:before="0" w:beforeAutospacing="0" w:after="0" w:afterAutospacing="0"/>
        <w:ind w:firstLine="426"/>
        <w:contextualSpacing/>
        <w:jc w:val="both"/>
        <w:rPr>
          <w:sz w:val="32"/>
          <w:szCs w:val="32"/>
        </w:rPr>
      </w:pPr>
      <w:r w:rsidRPr="00687AD3">
        <w:rPr>
          <w:sz w:val="32"/>
          <w:szCs w:val="32"/>
        </w:rPr>
        <w:t xml:space="preserve">Ежегодно только в рамках оборонно-спортивной деятельности в казачьем обществе проводится около 50 мероприятий, в которых принимают участие более 300 представителей казачьей молодежи. </w:t>
      </w:r>
    </w:p>
    <w:p w:rsidR="004A7F9A" w:rsidRPr="00687AD3" w:rsidRDefault="004A7F9A" w:rsidP="004A7F9A">
      <w:pPr>
        <w:pStyle w:val="a4"/>
        <w:spacing w:before="0" w:beforeAutospacing="0" w:after="0" w:afterAutospacing="0"/>
        <w:ind w:firstLine="426"/>
        <w:contextualSpacing/>
        <w:jc w:val="both"/>
        <w:rPr>
          <w:sz w:val="32"/>
          <w:szCs w:val="32"/>
        </w:rPr>
      </w:pPr>
      <w:r w:rsidRPr="00687AD3">
        <w:rPr>
          <w:sz w:val="32"/>
          <w:szCs w:val="32"/>
        </w:rPr>
        <w:t>В 2016 году утвержден план комплексных мероприятий по организации шефской работы администрации и Службы в г.</w:t>
      </w:r>
      <w:r w:rsidR="00B054B1" w:rsidRPr="00687AD3">
        <w:rPr>
          <w:sz w:val="32"/>
          <w:szCs w:val="32"/>
        </w:rPr>
        <w:t xml:space="preserve"> </w:t>
      </w:r>
      <w:r w:rsidRPr="00687AD3">
        <w:rPr>
          <w:sz w:val="32"/>
          <w:szCs w:val="32"/>
        </w:rPr>
        <w:t>Новороссийске Пограничного управления ФСБ России с посещением подшефного корабля казачьей молодежью.</w:t>
      </w:r>
    </w:p>
    <w:p w:rsidR="004A7F9A" w:rsidRPr="00687AD3" w:rsidRDefault="004A7F9A" w:rsidP="004A7F9A">
      <w:pPr>
        <w:pStyle w:val="a4"/>
        <w:spacing w:before="0" w:beforeAutospacing="0" w:after="0" w:afterAutospacing="0"/>
        <w:ind w:firstLine="426"/>
        <w:contextualSpacing/>
        <w:jc w:val="both"/>
        <w:rPr>
          <w:sz w:val="32"/>
          <w:szCs w:val="32"/>
        </w:rPr>
      </w:pPr>
      <w:r w:rsidRPr="00687AD3">
        <w:rPr>
          <w:sz w:val="32"/>
          <w:szCs w:val="32"/>
        </w:rPr>
        <w:t>Лабинское казачье общество приняло участие в краевом конкурсе и стало одним из победителей, представив на соискание гранта «Программу по военно-патриотическому воспитанию молодежи, посвященную 175-летию образования 1-го Лабинского казачьего полка Кубанского казачьего войска «Слава Героям».</w:t>
      </w: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bCs/>
          <w:color w:val="auto"/>
          <w:sz w:val="32"/>
          <w:szCs w:val="32"/>
        </w:rPr>
      </w:pP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b/>
          <w:color w:val="auto"/>
          <w:sz w:val="32"/>
          <w:szCs w:val="32"/>
        </w:rPr>
        <w:t>В 2016 году расширен состав Совета профилактики</w:t>
      </w:r>
      <w:r w:rsidRPr="00687AD3">
        <w:rPr>
          <w:color w:val="auto"/>
          <w:sz w:val="32"/>
          <w:szCs w:val="32"/>
        </w:rPr>
        <w:t xml:space="preserve"> с 9 до 23 человек. Проведено 14 заседаний, на которых рассматривались вопросы по охране общественного порядка и Закона Краснодарского края №1539-КЗ. Внесены коррективы в планы и маршруты патрулирования, направленные на недопущение нахождения несовершеннолетних в ночное время в общественных и иных местах без сопровождения родителей. Советом профилактики приглашены и рассмотрены 268 жителей города, состоящих на различных учетах в правоохранительных органах.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По телефону доверия поступило 27 сообщений, изъято почти 500 литров спиртосодержащей продукции, составлено 18 административных протоколов на нарушителей.</w:t>
      </w:r>
    </w:p>
    <w:p w:rsidR="003E792D" w:rsidRPr="00687AD3" w:rsidRDefault="003E792D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b/>
          <w:color w:val="auto"/>
          <w:sz w:val="32"/>
          <w:szCs w:val="32"/>
        </w:rPr>
        <w:lastRenderedPageBreak/>
        <w:t xml:space="preserve">Для обеспечения антитеррористической безопасности </w:t>
      </w:r>
      <w:r w:rsidRPr="00687AD3">
        <w:rPr>
          <w:color w:val="auto"/>
          <w:sz w:val="32"/>
          <w:szCs w:val="32"/>
        </w:rPr>
        <w:t>проведена большая работа по обследованию подвалов и чердаков в многоквартирных домах. За отчетный период осуществлялась совместная работа с отделом Федеральной миграционной службы, сотрудниками полиции отдела МВД России по Лабинскому району. С участием сотрудников администрации, правоохранительных органов, казачества, общественности проводились рейды по оперативно-профилактическим мероприятиям, с целью выявления незаконно проживающих и прибывших на территории города лиц.</w:t>
      </w:r>
      <w:r w:rsidR="003C09A8" w:rsidRPr="00687AD3">
        <w:rPr>
          <w:color w:val="auto"/>
          <w:sz w:val="32"/>
          <w:szCs w:val="32"/>
        </w:rPr>
        <w:t xml:space="preserve"> </w:t>
      </w:r>
      <w:r w:rsidRPr="00687AD3">
        <w:rPr>
          <w:color w:val="auto"/>
          <w:sz w:val="32"/>
          <w:szCs w:val="32"/>
        </w:rPr>
        <w:t>За отчетный период нарушений общественного порядка носивших межнациональный характер и получивших общественный резонанс не допущено.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b/>
          <w:color w:val="auto"/>
          <w:sz w:val="32"/>
          <w:szCs w:val="32"/>
        </w:rPr>
        <w:t>В администрацию города в 2016</w:t>
      </w:r>
      <w:r w:rsidR="003A3F72" w:rsidRPr="00687AD3">
        <w:rPr>
          <w:b/>
          <w:color w:val="auto"/>
          <w:sz w:val="32"/>
          <w:szCs w:val="32"/>
        </w:rPr>
        <w:t xml:space="preserve"> </w:t>
      </w:r>
      <w:r w:rsidRPr="00687AD3">
        <w:rPr>
          <w:b/>
          <w:color w:val="auto"/>
          <w:sz w:val="32"/>
          <w:szCs w:val="32"/>
        </w:rPr>
        <w:t xml:space="preserve">поступило </w:t>
      </w:r>
      <w:r w:rsidRPr="00687AD3">
        <w:rPr>
          <w:color w:val="auto"/>
          <w:sz w:val="32"/>
          <w:szCs w:val="32"/>
        </w:rPr>
        <w:t xml:space="preserve">около тысячи обращений граждан, на 9 % меньше, чем в 2015 году. 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Тематика обращений такова: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- о благоустройстве территории - 27 %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- о межевых и земельных спорах и жилищных вопросах - 21%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- о коммунальных услугах - 19%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- о содержании животных - 5%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- о транспорте и пассажирских перевозках - 4%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- прочие - 24%.</w:t>
      </w: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Для объективного рассмотрения обращений привлекаются депутаты поселения и председатели микрорайонов. Еженедельно проводится «Час контроля». По всем вопросам были приняты меры или направлены письма в соответствующие инстанции. В связи с необходимостью юридического консультирования населения администрацией организована бесплатная юридическая помощь гражданам, которая ведется уже несколько лет. За 2016 год юридическую помощь получили более двухсот человек.</w:t>
      </w:r>
    </w:p>
    <w:p w:rsidR="004A7F9A" w:rsidRPr="00687AD3" w:rsidRDefault="004A7F9A" w:rsidP="004A7F9A">
      <w:pPr>
        <w:spacing w:after="0" w:line="240" w:lineRule="auto"/>
        <w:jc w:val="both"/>
        <w:rPr>
          <w:color w:val="auto"/>
          <w:sz w:val="32"/>
          <w:szCs w:val="32"/>
        </w:rPr>
      </w:pPr>
    </w:p>
    <w:p w:rsidR="004A7F9A" w:rsidRPr="00687AD3" w:rsidRDefault="004A7F9A" w:rsidP="003E792D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b/>
          <w:color w:val="auto"/>
          <w:sz w:val="32"/>
          <w:szCs w:val="32"/>
        </w:rPr>
        <w:t xml:space="preserve">По улучшению качества принимаемых </w:t>
      </w:r>
      <w:r w:rsidRPr="00687AD3">
        <w:rPr>
          <w:color w:val="auto"/>
          <w:sz w:val="32"/>
          <w:szCs w:val="32"/>
        </w:rPr>
        <w:t>муниципальных правовых актов в администрации поселения постоянно проводится правовая и антикоррупционная экспертиза правовых актов. За 2016 год проведено 73 антикоррупционных экспертизы.</w:t>
      </w:r>
    </w:p>
    <w:p w:rsidR="004A7F9A" w:rsidRPr="00687AD3" w:rsidRDefault="004A7F9A" w:rsidP="004A7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 xml:space="preserve">Утверждена ведомственная целевая программа «Противодействие коррупции в Лабинском городском поселении». В 2016 году в рамках реализации программы проведено 5 мероприятий и 4 заседания комиссии по соблюдению требований к </w:t>
      </w:r>
      <w:r w:rsidRPr="00687AD3">
        <w:rPr>
          <w:color w:val="auto"/>
          <w:sz w:val="32"/>
          <w:szCs w:val="32"/>
        </w:rPr>
        <w:lastRenderedPageBreak/>
        <w:t xml:space="preserve">служебному поведению муниципальных служащих. </w:t>
      </w:r>
    </w:p>
    <w:p w:rsidR="0034633B" w:rsidRPr="00687AD3" w:rsidRDefault="0034633B" w:rsidP="0034633B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87AD3">
        <w:rPr>
          <w:sz w:val="32"/>
          <w:szCs w:val="32"/>
        </w:rPr>
        <w:tab/>
      </w:r>
    </w:p>
    <w:p w:rsidR="0034633B" w:rsidRPr="00687AD3" w:rsidRDefault="0034633B" w:rsidP="0034633B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687AD3">
        <w:rPr>
          <w:b/>
          <w:sz w:val="32"/>
          <w:szCs w:val="32"/>
        </w:rPr>
        <w:t>Уважаемые коллеги!</w:t>
      </w:r>
    </w:p>
    <w:p w:rsidR="004A7F9A" w:rsidRPr="00687AD3" w:rsidRDefault="0000075C" w:rsidP="0000075C">
      <w:pPr>
        <w:spacing w:after="0"/>
        <w:ind w:firstLine="709"/>
        <w:jc w:val="both"/>
        <w:rPr>
          <w:rFonts w:eastAsia="Times New Roman"/>
          <w:color w:val="auto"/>
          <w:sz w:val="32"/>
          <w:szCs w:val="32"/>
          <w:lang w:eastAsia="ru-RU" w:bidi="en-US"/>
        </w:rPr>
      </w:pPr>
      <w:r w:rsidRPr="00687AD3">
        <w:rPr>
          <w:b/>
          <w:color w:val="333333"/>
          <w:sz w:val="32"/>
          <w:szCs w:val="32"/>
        </w:rPr>
        <w:t>Владимир Андреевич Бекетов</w:t>
      </w:r>
      <w:r w:rsidRPr="00687AD3">
        <w:rPr>
          <w:color w:val="333333"/>
          <w:sz w:val="32"/>
          <w:szCs w:val="32"/>
        </w:rPr>
        <w:t xml:space="preserve">  подчеркивает, что на Кубани ТОСы давно стали важнейшей частью системы местного самоуправления.</w:t>
      </w:r>
      <w:r w:rsidRPr="00687AD3">
        <w:rPr>
          <w:color w:val="333333"/>
          <w:sz w:val="32"/>
          <w:szCs w:val="32"/>
        </w:rPr>
        <w:br/>
        <w:t xml:space="preserve">«Местное самоуправление невозможно без работы ТОСов. И говорить о том, что делает общественное самоуправление, можно долго: без него не обходится ни одно серьезное дело, требующее массового участия людей».    </w:t>
      </w:r>
      <w:r w:rsidR="004A7F9A" w:rsidRPr="00687AD3">
        <w:rPr>
          <w:rFonts w:eastAsia="Times New Roman"/>
          <w:color w:val="auto"/>
          <w:sz w:val="32"/>
          <w:szCs w:val="32"/>
          <w:lang w:eastAsia="ru-RU" w:bidi="en-US"/>
        </w:rPr>
        <w:t>Каждый раз в своих выступлениях я отдельно подчеркиваю значимость движения ТОС в нашем поселении</w:t>
      </w:r>
      <w:r w:rsidRPr="00687AD3">
        <w:rPr>
          <w:color w:val="333333"/>
          <w:sz w:val="32"/>
          <w:szCs w:val="32"/>
        </w:rPr>
        <w:t>.</w:t>
      </w:r>
    </w:p>
    <w:p w:rsidR="004A7F9A" w:rsidRPr="00687AD3" w:rsidRDefault="004A7F9A" w:rsidP="0000075C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Ежегодно действует муниципальная программа поддержки органов ТОС</w:t>
      </w:r>
      <w:r w:rsidR="003E792D" w:rsidRPr="00687AD3">
        <w:rPr>
          <w:color w:val="auto"/>
          <w:sz w:val="32"/>
          <w:szCs w:val="32"/>
        </w:rPr>
        <w:t xml:space="preserve">, которой в 2016 году было предусмотрено </w:t>
      </w:r>
      <w:r w:rsidR="00D54A5F" w:rsidRPr="00687AD3">
        <w:rPr>
          <w:color w:val="auto"/>
          <w:sz w:val="32"/>
          <w:szCs w:val="32"/>
        </w:rPr>
        <w:t xml:space="preserve">более 3, 5 млн.рублей.  В </w:t>
      </w:r>
      <w:r w:rsidRPr="00687AD3">
        <w:rPr>
          <w:color w:val="auto"/>
          <w:sz w:val="32"/>
          <w:szCs w:val="32"/>
        </w:rPr>
        <w:t xml:space="preserve"> рамках </w:t>
      </w:r>
      <w:r w:rsidR="00D54A5F" w:rsidRPr="00687AD3">
        <w:rPr>
          <w:color w:val="auto"/>
          <w:sz w:val="32"/>
          <w:szCs w:val="32"/>
        </w:rPr>
        <w:t xml:space="preserve">реализации этой программы </w:t>
      </w:r>
      <w:r w:rsidRPr="00687AD3">
        <w:rPr>
          <w:color w:val="auto"/>
          <w:sz w:val="32"/>
          <w:szCs w:val="32"/>
        </w:rPr>
        <w:t xml:space="preserve">проводятся конкурсы и мероприятия в микрорайонах городского поселения. ТОСами ведется большая и разноплановая работа: по благоустройству, озеленению, улучшению санитарного и экологического состояния территорий, работа с ветеранами, одиноко проживающими людьми, семьями, находящимися в социально-опасном положении, проведение различных мероприятий, постоянная разъяснительная работа с населением по различным вопросам, участие в подготовке и проведении выборов. Сегодня ТОСы – это реальная общественная сила. К ним прислушиваются, их уважают и жители, и власть. </w:t>
      </w: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Каждый микрорайон в 2016 году после обсуждения среди жителей и Советов микрорайонов получил названия: Микрорайон № 1 – Первый, Микрорайон № 2 – Светлый, Микрорайон № 3 – Центральный, Микрорайон № 4 – Дружный, Микрорайон № 5 – Южный, Микрорайон № 6 – Лучезарный.</w:t>
      </w:r>
      <w:r w:rsidR="003A3F72" w:rsidRPr="00687AD3">
        <w:rPr>
          <w:color w:val="auto"/>
          <w:sz w:val="32"/>
          <w:szCs w:val="32"/>
        </w:rPr>
        <w:t xml:space="preserve"> </w:t>
      </w:r>
      <w:r w:rsidRPr="00687AD3">
        <w:rPr>
          <w:color w:val="auto"/>
          <w:sz w:val="32"/>
          <w:szCs w:val="32"/>
        </w:rPr>
        <w:t xml:space="preserve">У каждого микрорайона появилась своя эмблема. </w:t>
      </w:r>
    </w:p>
    <w:p w:rsidR="0001656D" w:rsidRPr="00687AD3" w:rsidRDefault="0001656D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  <w:r w:rsidRPr="00687AD3">
        <w:rPr>
          <w:color w:val="auto"/>
          <w:sz w:val="32"/>
          <w:szCs w:val="32"/>
        </w:rPr>
        <w:t>2016 год был насыщен событиями.</w:t>
      </w:r>
    </w:p>
    <w:p w:rsidR="0001656D" w:rsidRPr="00687AD3" w:rsidRDefault="004A7F9A" w:rsidP="004A7F9A">
      <w:pPr>
        <w:spacing w:line="240" w:lineRule="auto"/>
        <w:ind w:firstLine="708"/>
        <w:jc w:val="both"/>
        <w:rPr>
          <w:color w:val="052635"/>
          <w:sz w:val="32"/>
          <w:szCs w:val="32"/>
        </w:rPr>
      </w:pPr>
      <w:r w:rsidRPr="00687AD3">
        <w:rPr>
          <w:color w:val="052635"/>
          <w:sz w:val="32"/>
          <w:szCs w:val="32"/>
        </w:rPr>
        <w:t xml:space="preserve">В январе председатель Совета ТОС № 4 Игнатьева Г.В. в числе пяти делегатов от Краснодарского края приняла участие в работе конференции Общероссийской Ассоциации Территориального общественного самоуправления, которая проходила в г. Москва, в зале Государственной думы. </w:t>
      </w:r>
    </w:p>
    <w:p w:rsidR="0001656D" w:rsidRPr="00687AD3" w:rsidRDefault="0001656D" w:rsidP="004A7F9A">
      <w:pPr>
        <w:spacing w:line="240" w:lineRule="auto"/>
        <w:ind w:firstLine="708"/>
        <w:jc w:val="both"/>
        <w:rPr>
          <w:color w:val="052635"/>
          <w:sz w:val="32"/>
          <w:szCs w:val="32"/>
        </w:rPr>
      </w:pPr>
      <w:r w:rsidRPr="00687AD3">
        <w:rPr>
          <w:color w:val="052635"/>
          <w:sz w:val="32"/>
          <w:szCs w:val="32"/>
        </w:rPr>
        <w:lastRenderedPageBreak/>
        <w:t>В марте председатель Совета ТОС № 6 Ахв Ольга Леонидовна в составе делегации от Лабинского района п</w:t>
      </w:r>
      <w:r w:rsidR="0034633B" w:rsidRPr="00687AD3">
        <w:rPr>
          <w:color w:val="052635"/>
          <w:sz w:val="32"/>
          <w:szCs w:val="32"/>
        </w:rPr>
        <w:t xml:space="preserve">риняла участие в Форуме ТОС в городе </w:t>
      </w:r>
      <w:r w:rsidRPr="00687AD3">
        <w:rPr>
          <w:color w:val="052635"/>
          <w:sz w:val="32"/>
          <w:szCs w:val="32"/>
        </w:rPr>
        <w:t>Анапа.</w:t>
      </w:r>
    </w:p>
    <w:p w:rsidR="004A7F9A" w:rsidRPr="00687AD3" w:rsidRDefault="003A3F72" w:rsidP="004A7F9A">
      <w:pPr>
        <w:spacing w:line="240" w:lineRule="auto"/>
        <w:ind w:firstLine="708"/>
        <w:jc w:val="both"/>
        <w:rPr>
          <w:color w:val="052635"/>
          <w:sz w:val="32"/>
          <w:szCs w:val="32"/>
        </w:rPr>
      </w:pPr>
      <w:r w:rsidRPr="00687AD3">
        <w:rPr>
          <w:color w:val="052635"/>
          <w:sz w:val="32"/>
          <w:szCs w:val="32"/>
        </w:rPr>
        <w:t>В</w:t>
      </w:r>
      <w:r w:rsidR="004A7F9A" w:rsidRPr="00687AD3">
        <w:rPr>
          <w:color w:val="052635"/>
          <w:sz w:val="32"/>
          <w:szCs w:val="32"/>
        </w:rPr>
        <w:t xml:space="preserve"> апреле 2016 года </w:t>
      </w:r>
      <w:r w:rsidRPr="00687AD3">
        <w:rPr>
          <w:color w:val="052635"/>
          <w:sz w:val="32"/>
          <w:szCs w:val="32"/>
        </w:rPr>
        <w:t xml:space="preserve">администрации города вручена </w:t>
      </w:r>
      <w:r w:rsidR="004A7F9A" w:rsidRPr="00687AD3">
        <w:rPr>
          <w:color w:val="052635"/>
          <w:sz w:val="32"/>
          <w:szCs w:val="32"/>
        </w:rPr>
        <w:t>благодарность от В</w:t>
      </w:r>
      <w:r w:rsidRPr="00687AD3">
        <w:rPr>
          <w:color w:val="052635"/>
          <w:sz w:val="32"/>
          <w:szCs w:val="32"/>
        </w:rPr>
        <w:t>сероссийского совета местного самоуправления</w:t>
      </w:r>
      <w:r w:rsidR="004A7F9A" w:rsidRPr="00687AD3">
        <w:rPr>
          <w:color w:val="052635"/>
          <w:sz w:val="32"/>
          <w:szCs w:val="32"/>
        </w:rPr>
        <w:t xml:space="preserve">, </w:t>
      </w:r>
      <w:r w:rsidRPr="00687AD3">
        <w:rPr>
          <w:color w:val="052635"/>
          <w:sz w:val="32"/>
          <w:szCs w:val="32"/>
        </w:rPr>
        <w:t xml:space="preserve">как </w:t>
      </w:r>
      <w:r w:rsidR="004A7F9A" w:rsidRPr="00687AD3">
        <w:rPr>
          <w:color w:val="052635"/>
          <w:sz w:val="32"/>
          <w:szCs w:val="32"/>
        </w:rPr>
        <w:t>финалисту всероссийского конкурса лучших муниципальных практик за вклад в развитие местного самоуправления в Российской Федерации</w:t>
      </w:r>
      <w:r w:rsidR="0001656D" w:rsidRPr="00687AD3">
        <w:rPr>
          <w:color w:val="052635"/>
          <w:sz w:val="32"/>
          <w:szCs w:val="32"/>
        </w:rPr>
        <w:t>.</w:t>
      </w:r>
    </w:p>
    <w:p w:rsidR="0001656D" w:rsidRPr="00687AD3" w:rsidRDefault="0001656D" w:rsidP="004A7F9A">
      <w:pPr>
        <w:spacing w:line="240" w:lineRule="auto"/>
        <w:ind w:firstLine="708"/>
        <w:jc w:val="both"/>
        <w:rPr>
          <w:color w:val="052635"/>
          <w:sz w:val="32"/>
          <w:szCs w:val="32"/>
        </w:rPr>
      </w:pPr>
      <w:r w:rsidRPr="00687AD3">
        <w:rPr>
          <w:color w:val="052635"/>
          <w:sz w:val="32"/>
          <w:szCs w:val="32"/>
        </w:rPr>
        <w:t>В августе у нас впервые прошел большой праздник Добрых соседей, который объединил два микрорайона. Считаем, что это новая муниципальная практика, которая требует продолжения и распространения.</w:t>
      </w:r>
    </w:p>
    <w:p w:rsidR="004A7F9A" w:rsidRPr="00687AD3" w:rsidRDefault="004A7F9A" w:rsidP="004A7F9A">
      <w:pPr>
        <w:spacing w:after="0" w:line="240" w:lineRule="auto"/>
        <w:ind w:firstLine="708"/>
        <w:jc w:val="both"/>
        <w:rPr>
          <w:color w:val="auto"/>
          <w:sz w:val="32"/>
          <w:szCs w:val="32"/>
        </w:rPr>
      </w:pPr>
    </w:p>
    <w:p w:rsidR="004A7F9A" w:rsidRPr="00687AD3" w:rsidRDefault="004A7F9A" w:rsidP="004A7F9A">
      <w:pPr>
        <w:spacing w:after="0" w:line="240" w:lineRule="auto"/>
        <w:ind w:firstLine="709"/>
        <w:jc w:val="both"/>
        <w:rPr>
          <w:b/>
          <w:color w:val="auto"/>
          <w:sz w:val="32"/>
          <w:szCs w:val="32"/>
        </w:rPr>
      </w:pPr>
      <w:r w:rsidRPr="00687AD3">
        <w:rPr>
          <w:b/>
          <w:color w:val="auto"/>
          <w:sz w:val="32"/>
          <w:szCs w:val="32"/>
        </w:rPr>
        <w:t>Уважаемые коллеги!</w:t>
      </w:r>
    </w:p>
    <w:p w:rsidR="004A7F9A" w:rsidRPr="00687AD3" w:rsidRDefault="0001656D" w:rsidP="004A7F9A">
      <w:pPr>
        <w:spacing w:after="0" w:line="240" w:lineRule="auto"/>
        <w:ind w:firstLine="709"/>
        <w:jc w:val="both"/>
        <w:rPr>
          <w:color w:val="auto"/>
          <w:sz w:val="32"/>
          <w:szCs w:val="32"/>
        </w:rPr>
      </w:pPr>
      <w:r w:rsidRPr="00687AD3">
        <w:rPr>
          <w:b/>
          <w:color w:val="auto"/>
          <w:sz w:val="32"/>
          <w:szCs w:val="32"/>
        </w:rPr>
        <w:t>Подытоживая работу 2016 года,</w:t>
      </w:r>
      <w:r w:rsidRPr="00687AD3">
        <w:rPr>
          <w:color w:val="auto"/>
          <w:sz w:val="32"/>
          <w:szCs w:val="32"/>
        </w:rPr>
        <w:t xml:space="preserve"> можно отметить, </w:t>
      </w:r>
      <w:r w:rsidR="00A37514" w:rsidRPr="00687AD3">
        <w:rPr>
          <w:color w:val="auto"/>
          <w:sz w:val="32"/>
          <w:szCs w:val="32"/>
        </w:rPr>
        <w:t xml:space="preserve">что </w:t>
      </w:r>
      <w:r w:rsidR="005D5D4D" w:rsidRPr="00687AD3">
        <w:rPr>
          <w:color w:val="auto"/>
          <w:sz w:val="32"/>
          <w:szCs w:val="32"/>
        </w:rPr>
        <w:t xml:space="preserve">основные </w:t>
      </w:r>
      <w:r w:rsidR="00E66B85" w:rsidRPr="00687AD3">
        <w:rPr>
          <w:color w:val="auto"/>
          <w:sz w:val="32"/>
          <w:szCs w:val="32"/>
        </w:rPr>
        <w:t>поставленные</w:t>
      </w:r>
      <w:r w:rsidR="00A37514" w:rsidRPr="00687AD3">
        <w:rPr>
          <w:color w:val="auto"/>
          <w:sz w:val="32"/>
          <w:szCs w:val="32"/>
        </w:rPr>
        <w:t xml:space="preserve"> задач</w:t>
      </w:r>
      <w:r w:rsidR="00E66B85" w:rsidRPr="00687AD3">
        <w:rPr>
          <w:color w:val="auto"/>
          <w:sz w:val="32"/>
          <w:szCs w:val="32"/>
        </w:rPr>
        <w:t>и</w:t>
      </w:r>
      <w:r w:rsidR="005D5D4D" w:rsidRPr="00687AD3">
        <w:rPr>
          <w:color w:val="auto"/>
          <w:sz w:val="32"/>
          <w:szCs w:val="32"/>
        </w:rPr>
        <w:t xml:space="preserve"> поселением выполнены</w:t>
      </w:r>
      <w:r w:rsidR="00A37514" w:rsidRPr="00687AD3">
        <w:rPr>
          <w:color w:val="auto"/>
          <w:sz w:val="32"/>
          <w:szCs w:val="32"/>
        </w:rPr>
        <w:t xml:space="preserve">. Ряд вопросов находится в стадии решения. Есть, безусловно, и проблемы, над которыми нам еще предстоит работать. </w:t>
      </w:r>
    </w:p>
    <w:p w:rsidR="004A1140" w:rsidRPr="00687AD3" w:rsidRDefault="004A1140" w:rsidP="004A1140">
      <w:pPr>
        <w:ind w:firstLine="708"/>
        <w:rPr>
          <w:sz w:val="32"/>
          <w:szCs w:val="32"/>
        </w:rPr>
      </w:pPr>
      <w:r w:rsidRPr="00687AD3">
        <w:rPr>
          <w:sz w:val="32"/>
          <w:szCs w:val="32"/>
        </w:rPr>
        <w:t>Особо я хочу подчеркнуть тот факт, что значительный вклад в развитие Лабинского городского поселения   вносят наши общественные организации, которые стремятся сделать жизнь наших земляков лучше, помочь тем, кто в этом нуждается и самое главное – у них многое получается! За это я выражаю им слова особой благодарности.</w:t>
      </w:r>
    </w:p>
    <w:p w:rsidR="00163695" w:rsidRPr="00687AD3" w:rsidRDefault="00163695" w:rsidP="00163695">
      <w:pPr>
        <w:ind w:firstLine="708"/>
        <w:jc w:val="both"/>
        <w:rPr>
          <w:sz w:val="32"/>
          <w:szCs w:val="32"/>
        </w:rPr>
      </w:pPr>
      <w:r w:rsidRPr="00687AD3">
        <w:rPr>
          <w:sz w:val="32"/>
          <w:szCs w:val="32"/>
        </w:rPr>
        <w:t>Большую помощь и поддержку в реализации наших полномочий оказывает администрация Лабинского района. Во время заседания районной коллегии, председателем которой является Александр Александрович Садчиков, мы получили необходимые рекомендации о повышении эффективности работы, которым в дальнейшем мы будем следовать.</w:t>
      </w:r>
    </w:p>
    <w:p w:rsidR="00163695" w:rsidRPr="00687AD3" w:rsidRDefault="00163695" w:rsidP="00163695">
      <w:pPr>
        <w:ind w:firstLine="708"/>
        <w:jc w:val="both"/>
        <w:rPr>
          <w:sz w:val="32"/>
          <w:szCs w:val="32"/>
        </w:rPr>
      </w:pPr>
      <w:r w:rsidRPr="00687AD3">
        <w:rPr>
          <w:sz w:val="32"/>
          <w:szCs w:val="32"/>
        </w:rPr>
        <w:t>Отдельную благодарность я выражаю депутату Законодательного Собрания Краснодарского края Ивану Петровичу Артеменко за всемерную поддержку.</w:t>
      </w:r>
    </w:p>
    <w:p w:rsidR="004A1140" w:rsidRPr="00687AD3" w:rsidRDefault="00163695" w:rsidP="005D5D4D">
      <w:pPr>
        <w:ind w:firstLine="708"/>
        <w:jc w:val="both"/>
        <w:rPr>
          <w:b/>
          <w:sz w:val="32"/>
          <w:szCs w:val="32"/>
        </w:rPr>
      </w:pPr>
      <w:r w:rsidRPr="00687AD3">
        <w:rPr>
          <w:sz w:val="32"/>
          <w:szCs w:val="32"/>
        </w:rPr>
        <w:lastRenderedPageBreak/>
        <w:t xml:space="preserve"> </w:t>
      </w:r>
      <w:r w:rsidR="004A1140" w:rsidRPr="00687AD3">
        <w:rPr>
          <w:b/>
          <w:bCs/>
          <w:sz w:val="32"/>
          <w:szCs w:val="32"/>
        </w:rPr>
        <w:t>Дорогие земляки!</w:t>
      </w:r>
      <w:r w:rsidR="004A1140" w:rsidRPr="00687AD3">
        <w:rPr>
          <w:sz w:val="32"/>
          <w:szCs w:val="32"/>
        </w:rPr>
        <w:t xml:space="preserve"> Я благодарю вас за взаимопонимание, плодотворную совместную работу</w:t>
      </w:r>
      <w:r w:rsidRPr="00687AD3">
        <w:rPr>
          <w:sz w:val="32"/>
          <w:szCs w:val="32"/>
        </w:rPr>
        <w:t>.</w:t>
      </w:r>
      <w:r w:rsidR="005D5D4D" w:rsidRPr="00687AD3">
        <w:rPr>
          <w:sz w:val="32"/>
          <w:szCs w:val="32"/>
        </w:rPr>
        <w:t xml:space="preserve"> И не устану повторять, что только совместными усилиями мы с вами сможем решить все поставленные перед нами задачи.</w:t>
      </w:r>
    </w:p>
    <w:p w:rsidR="00163695" w:rsidRPr="00687AD3" w:rsidRDefault="00163695" w:rsidP="00163695">
      <w:pPr>
        <w:ind w:firstLine="708"/>
        <w:rPr>
          <w:b/>
          <w:sz w:val="32"/>
          <w:szCs w:val="32"/>
        </w:rPr>
      </w:pPr>
      <w:r w:rsidRPr="00687AD3">
        <w:rPr>
          <w:b/>
          <w:sz w:val="32"/>
          <w:szCs w:val="32"/>
        </w:rPr>
        <w:t>Спасибо за внимание!</w:t>
      </w:r>
    </w:p>
    <w:p w:rsidR="004A1140" w:rsidRPr="00687AD3" w:rsidRDefault="004A1140" w:rsidP="004A7F9A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4A7F9A" w:rsidRPr="00687AD3" w:rsidRDefault="004A7F9A" w:rsidP="004A7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32"/>
          <w:szCs w:val="32"/>
        </w:rPr>
      </w:pPr>
    </w:p>
    <w:sectPr w:rsidR="004A7F9A" w:rsidRPr="00687A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7C" w:rsidRDefault="00A7497C" w:rsidP="00C7241D">
      <w:pPr>
        <w:spacing w:after="0" w:line="240" w:lineRule="auto"/>
      </w:pPr>
      <w:r>
        <w:separator/>
      </w:r>
    </w:p>
  </w:endnote>
  <w:endnote w:type="continuationSeparator" w:id="0">
    <w:p w:rsidR="00A7497C" w:rsidRDefault="00A7497C" w:rsidP="00C7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7C" w:rsidRDefault="00A7497C" w:rsidP="00C7241D">
      <w:pPr>
        <w:spacing w:after="0" w:line="240" w:lineRule="auto"/>
      </w:pPr>
      <w:r>
        <w:separator/>
      </w:r>
    </w:p>
  </w:footnote>
  <w:footnote w:type="continuationSeparator" w:id="0">
    <w:p w:rsidR="00A7497C" w:rsidRDefault="00A7497C" w:rsidP="00C7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152232"/>
      <w:docPartObj>
        <w:docPartGallery w:val="Page Numbers (Top of Page)"/>
        <w:docPartUnique/>
      </w:docPartObj>
    </w:sdtPr>
    <w:sdtEndPr/>
    <w:sdtContent>
      <w:p w:rsidR="00C7241D" w:rsidRDefault="00C7241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6CA">
          <w:rPr>
            <w:noProof/>
          </w:rPr>
          <w:t>1</w:t>
        </w:r>
        <w:r>
          <w:fldChar w:fldCharType="end"/>
        </w:r>
      </w:p>
    </w:sdtContent>
  </w:sdt>
  <w:p w:rsidR="00C7241D" w:rsidRDefault="00C7241D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C4"/>
    <w:rsid w:val="0000075C"/>
    <w:rsid w:val="0001656D"/>
    <w:rsid w:val="00022532"/>
    <w:rsid w:val="00041205"/>
    <w:rsid w:val="00137A40"/>
    <w:rsid w:val="00163695"/>
    <w:rsid w:val="00180867"/>
    <w:rsid w:val="00182D99"/>
    <w:rsid w:val="001D710C"/>
    <w:rsid w:val="00242163"/>
    <w:rsid w:val="00253EC4"/>
    <w:rsid w:val="0034633B"/>
    <w:rsid w:val="00380ACC"/>
    <w:rsid w:val="003A3F72"/>
    <w:rsid w:val="003C09A8"/>
    <w:rsid w:val="003C3EE1"/>
    <w:rsid w:val="003E792D"/>
    <w:rsid w:val="00412709"/>
    <w:rsid w:val="00456856"/>
    <w:rsid w:val="004656CA"/>
    <w:rsid w:val="004A0D34"/>
    <w:rsid w:val="004A1140"/>
    <w:rsid w:val="004A7F9A"/>
    <w:rsid w:val="004D40DD"/>
    <w:rsid w:val="004F662B"/>
    <w:rsid w:val="005B570B"/>
    <w:rsid w:val="005D5D4D"/>
    <w:rsid w:val="00687AD3"/>
    <w:rsid w:val="006A06F1"/>
    <w:rsid w:val="006E7C48"/>
    <w:rsid w:val="00712E0B"/>
    <w:rsid w:val="007A5A4E"/>
    <w:rsid w:val="007F7F76"/>
    <w:rsid w:val="00845373"/>
    <w:rsid w:val="00847852"/>
    <w:rsid w:val="008E02DD"/>
    <w:rsid w:val="008E4CF2"/>
    <w:rsid w:val="00A37514"/>
    <w:rsid w:val="00A7497C"/>
    <w:rsid w:val="00AD5FA6"/>
    <w:rsid w:val="00B054B1"/>
    <w:rsid w:val="00B3658F"/>
    <w:rsid w:val="00BB5151"/>
    <w:rsid w:val="00BC21AA"/>
    <w:rsid w:val="00C7241D"/>
    <w:rsid w:val="00CB22EF"/>
    <w:rsid w:val="00CD6748"/>
    <w:rsid w:val="00CE246D"/>
    <w:rsid w:val="00CF7D58"/>
    <w:rsid w:val="00D02B30"/>
    <w:rsid w:val="00D54A5F"/>
    <w:rsid w:val="00E66B85"/>
    <w:rsid w:val="00F135E2"/>
    <w:rsid w:val="00F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1D40A-A218-4036-BE3F-B6952163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9A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F9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4A7F9A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5">
    <w:name w:val="Title"/>
    <w:basedOn w:val="a"/>
    <w:link w:val="a6"/>
    <w:uiPriority w:val="99"/>
    <w:qFormat/>
    <w:rsid w:val="004A7F9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4A7F9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4A7F9A"/>
    <w:pPr>
      <w:spacing w:after="0" w:line="240" w:lineRule="auto"/>
      <w:jc w:val="both"/>
    </w:pPr>
    <w:rPr>
      <w:rFonts w:eastAsia="Times New Roman"/>
      <w:color w:val="auto"/>
      <w:sz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4A7F9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4A7F9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A7F9A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4A7F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4A7F9A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c">
    <w:name w:val="Hyperlink"/>
    <w:basedOn w:val="a0"/>
    <w:uiPriority w:val="99"/>
    <w:semiHidden/>
    <w:unhideWhenUsed/>
    <w:rsid w:val="00A37514"/>
    <w:rPr>
      <w:strike w:val="0"/>
      <w:dstrike w:val="0"/>
      <w:color w:val="0088CC"/>
      <w:u w:val="none"/>
      <w:effect w:val="none"/>
    </w:rPr>
  </w:style>
  <w:style w:type="paragraph" w:customStyle="1" w:styleId="t-right">
    <w:name w:val="t-right"/>
    <w:basedOn w:val="a"/>
    <w:rsid w:val="00456856"/>
    <w:pPr>
      <w:spacing w:before="100" w:beforeAutospacing="1" w:after="105" w:line="240" w:lineRule="auto"/>
      <w:jc w:val="right"/>
    </w:pPr>
    <w:rPr>
      <w:rFonts w:eastAsia="Times New Roman"/>
      <w:color w:val="auto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6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695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7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7241D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C7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7241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0639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3778">
                  <w:marLeft w:val="0"/>
                  <w:marRight w:val="0"/>
                  <w:marTop w:val="0"/>
                  <w:marBottom w:val="0"/>
                  <w:divBdr>
                    <w:top w:val="single" w:sz="6" w:space="1" w:color="C6B3A5"/>
                    <w:left w:val="single" w:sz="6" w:space="1" w:color="C6B3A5"/>
                    <w:bottom w:val="single" w:sz="6" w:space="1" w:color="C6B3A5"/>
                    <w:right w:val="single" w:sz="6" w:space="1" w:color="C6B3A5"/>
                  </w:divBdr>
                  <w:divsChild>
                    <w:div w:id="12558251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C6B3A5"/>
                        <w:left w:val="single" w:sz="12" w:space="11" w:color="C6B3A5"/>
                        <w:bottom w:val="single" w:sz="12" w:space="5" w:color="C6B3A5"/>
                        <w:right w:val="single" w:sz="12" w:space="11" w:color="C6B3A5"/>
                      </w:divBdr>
                      <w:divsChild>
                        <w:div w:id="10422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A97C-0C62-4D7A-A798-EC9EB985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18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Никитина</cp:lastModifiedBy>
  <cp:revision>27</cp:revision>
  <cp:lastPrinted>2017-03-14T18:21:00Z</cp:lastPrinted>
  <dcterms:created xsi:type="dcterms:W3CDTF">2017-03-03T16:08:00Z</dcterms:created>
  <dcterms:modified xsi:type="dcterms:W3CDTF">2017-04-22T11:56:00Z</dcterms:modified>
</cp:coreProperties>
</file>