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D4CE4" w:rsidRPr="00FB508A" w:rsidTr="00B37EB1">
        <w:tc>
          <w:tcPr>
            <w:tcW w:w="9747" w:type="dxa"/>
          </w:tcPr>
          <w:p w:rsidR="00ED4CE4" w:rsidRPr="00FB508A" w:rsidRDefault="00ED4CE4" w:rsidP="002B314D">
            <w:pPr>
              <w:rPr>
                <w:lang w:eastAsia="en-US"/>
              </w:rPr>
            </w:pPr>
          </w:p>
        </w:tc>
      </w:tr>
    </w:tbl>
    <w:p w:rsidR="00991B40" w:rsidRPr="00FB508A" w:rsidRDefault="00A43B5A" w:rsidP="002B314D">
      <w:pPr>
        <w:ind w:firstLine="709"/>
      </w:pPr>
      <w:proofErr w:type="gramStart"/>
      <w:r>
        <w:t>В</w:t>
      </w:r>
      <w:r w:rsidR="002B6352" w:rsidRPr="00E34E78">
        <w:rPr>
          <w:sz w:val="27"/>
          <w:szCs w:val="27"/>
        </w:rPr>
        <w:t xml:space="preserve"> 201</w:t>
      </w:r>
      <w:r w:rsidR="005040C2">
        <w:rPr>
          <w:sz w:val="27"/>
          <w:szCs w:val="27"/>
        </w:rPr>
        <w:t>3</w:t>
      </w:r>
      <w:r w:rsidR="002B6352" w:rsidRPr="00E34E78">
        <w:rPr>
          <w:sz w:val="27"/>
          <w:szCs w:val="27"/>
        </w:rPr>
        <w:t xml:space="preserve"> год</w:t>
      </w:r>
      <w:r w:rsidR="006C35ED">
        <w:rPr>
          <w:sz w:val="27"/>
          <w:szCs w:val="27"/>
        </w:rPr>
        <w:t>у</w:t>
      </w:r>
      <w:r w:rsidR="002B6352" w:rsidRPr="00E34E78">
        <w:rPr>
          <w:sz w:val="27"/>
          <w:szCs w:val="27"/>
        </w:rPr>
        <w:t xml:space="preserve"> </w:t>
      </w:r>
      <w:r w:rsidR="00991B40" w:rsidRPr="00FB508A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</w:t>
      </w:r>
      <w:r w:rsidR="001F20B5">
        <w:t xml:space="preserve"> г.</w:t>
      </w:r>
      <w:r w:rsidR="00991B40" w:rsidRPr="00FB508A">
        <w:t xml:space="preserve"> № 59-ФЗ «О порядке рассмотрения обращений граждан Российской Федерации», </w:t>
      </w:r>
      <w:r w:rsidR="00FA4C38">
        <w:t xml:space="preserve">  </w:t>
      </w:r>
      <w:r w:rsidR="00991B40" w:rsidRPr="00FB508A">
        <w:t>законом</w:t>
      </w:r>
      <w:r w:rsidR="00FA4C38">
        <w:t xml:space="preserve">   </w:t>
      </w:r>
      <w:r w:rsidR="00991B40" w:rsidRPr="00FB508A">
        <w:t xml:space="preserve"> Краснодарского </w:t>
      </w:r>
      <w:r w:rsidR="00FA4C38">
        <w:t xml:space="preserve">   </w:t>
      </w:r>
      <w:r w:rsidR="00991B40" w:rsidRPr="00FB508A">
        <w:t xml:space="preserve">края </w:t>
      </w:r>
      <w:r w:rsidR="00FA4C38">
        <w:t xml:space="preserve"> </w:t>
      </w:r>
      <w:r w:rsidR="00991B40" w:rsidRPr="00FB508A">
        <w:t>от 28.06.2007</w:t>
      </w:r>
      <w:r w:rsidR="001F20B5">
        <w:t xml:space="preserve"> г.</w:t>
      </w:r>
      <w:r w:rsidR="00991B40" w:rsidRPr="00FB508A">
        <w:t xml:space="preserve"> № 1270-КЗ «О дополнительных гарантиях реализации права граждан на о</w:t>
      </w:r>
      <w:r w:rsidR="00CF6592" w:rsidRPr="00FB508A">
        <w:t>бращение в Краснодарском крае»,</w:t>
      </w:r>
      <w:r w:rsidR="00991B40" w:rsidRPr="00FB508A">
        <w:t xml:space="preserve"> Уставом </w:t>
      </w:r>
      <w:r w:rsidR="00CF6592" w:rsidRPr="00FB508A">
        <w:t xml:space="preserve">Лабинского городского поселения и Административным регламентом </w:t>
      </w:r>
      <w:r w:rsidR="00CB27E8">
        <w:t xml:space="preserve">по </w:t>
      </w:r>
      <w:r w:rsidR="00CF6592" w:rsidRPr="00FB508A">
        <w:t>исполнени</w:t>
      </w:r>
      <w:r w:rsidR="00CB27E8">
        <w:t>ю</w:t>
      </w:r>
      <w:proofErr w:type="gramEnd"/>
      <w:r w:rsidR="00CF6592" w:rsidRPr="00FB508A">
        <w:t xml:space="preserve"> муниципальной функции рассмотрения обращений граждан в администрации Лабинского городского поселения Лабинского района.</w:t>
      </w:r>
    </w:p>
    <w:p w:rsidR="00C262BC" w:rsidRPr="00FB508A" w:rsidRDefault="00991B40" w:rsidP="002B314D">
      <w:pPr>
        <w:ind w:firstLine="709"/>
      </w:pPr>
      <w:r w:rsidRPr="00FB508A">
        <w:t xml:space="preserve">В администрацию Лабинского городского поселения </w:t>
      </w:r>
      <w:r w:rsidR="00901AD1">
        <w:rPr>
          <w:sz w:val="27"/>
          <w:szCs w:val="27"/>
        </w:rPr>
        <w:t xml:space="preserve">за </w:t>
      </w:r>
      <w:r w:rsidR="006C35ED">
        <w:rPr>
          <w:sz w:val="27"/>
          <w:szCs w:val="27"/>
        </w:rPr>
        <w:t>12</w:t>
      </w:r>
      <w:r w:rsidR="002756C8">
        <w:rPr>
          <w:sz w:val="27"/>
          <w:szCs w:val="27"/>
        </w:rPr>
        <w:t xml:space="preserve"> месяцев</w:t>
      </w:r>
      <w:r w:rsidR="005040C2">
        <w:rPr>
          <w:sz w:val="27"/>
          <w:szCs w:val="27"/>
        </w:rPr>
        <w:t xml:space="preserve"> </w:t>
      </w:r>
      <w:r w:rsidR="002756C8">
        <w:rPr>
          <w:sz w:val="27"/>
          <w:szCs w:val="27"/>
        </w:rPr>
        <w:t xml:space="preserve">    </w:t>
      </w:r>
      <w:r w:rsidR="002B6352" w:rsidRPr="00E34E78">
        <w:rPr>
          <w:sz w:val="27"/>
          <w:szCs w:val="27"/>
        </w:rPr>
        <w:t>201</w:t>
      </w:r>
      <w:r w:rsidR="005040C2">
        <w:rPr>
          <w:sz w:val="27"/>
          <w:szCs w:val="27"/>
        </w:rPr>
        <w:t>3</w:t>
      </w:r>
      <w:r w:rsidR="002B6352" w:rsidRPr="00E34E78">
        <w:rPr>
          <w:sz w:val="27"/>
          <w:szCs w:val="27"/>
        </w:rPr>
        <w:t xml:space="preserve"> </w:t>
      </w:r>
      <w:r w:rsidR="002B6352" w:rsidRPr="00020467">
        <w:t xml:space="preserve">года </w:t>
      </w:r>
      <w:r w:rsidRPr="00FB508A">
        <w:t xml:space="preserve">поступило </w:t>
      </w:r>
      <w:r w:rsidR="006C35ED">
        <w:rPr>
          <w:color w:val="000000" w:themeColor="text1"/>
        </w:rPr>
        <w:t>1085</w:t>
      </w:r>
      <w:r w:rsidRPr="00FB508A">
        <w:t xml:space="preserve"> письменн</w:t>
      </w:r>
      <w:r w:rsidR="005040C2">
        <w:t>ых</w:t>
      </w:r>
      <w:r w:rsidRPr="00FB508A">
        <w:t xml:space="preserve"> обращени</w:t>
      </w:r>
      <w:r w:rsidR="005040C2">
        <w:t>й</w:t>
      </w:r>
      <w:r w:rsidRPr="00FB508A">
        <w:t xml:space="preserve"> от жителей города Лабинска. </w:t>
      </w:r>
      <w:r w:rsidR="005964A4">
        <w:t>1</w:t>
      </w:r>
      <w:r w:rsidR="00D12CB5">
        <w:t>30</w:t>
      </w:r>
      <w:r w:rsidR="00415BB9">
        <w:t xml:space="preserve"> </w:t>
      </w:r>
      <w:r w:rsidRPr="00FB508A">
        <w:t>человек обратил</w:t>
      </w:r>
      <w:r w:rsidR="005964A4">
        <w:t>и</w:t>
      </w:r>
      <w:r w:rsidR="00901AD1">
        <w:t>сь</w:t>
      </w:r>
      <w:r w:rsidRPr="00FB508A">
        <w:t xml:space="preserve"> в администрацию города устно в дни приема граждан главой поселения.</w:t>
      </w:r>
    </w:p>
    <w:p w:rsidR="0022701A" w:rsidRPr="00FB508A" w:rsidRDefault="0022701A" w:rsidP="002B314D">
      <w:pPr>
        <w:ind w:firstLine="709"/>
      </w:pPr>
      <w:r w:rsidRPr="00FB508A">
        <w:t>За отчетный период в администрацию Лабинского городского поселения поступило</w:t>
      </w:r>
      <w:r w:rsidR="00415BB9">
        <w:t xml:space="preserve"> </w:t>
      </w:r>
      <w:r w:rsidR="00A32D01">
        <w:t>20</w:t>
      </w:r>
      <w:r w:rsidR="005462F3">
        <w:t>6</w:t>
      </w:r>
      <w:r w:rsidR="005040C2">
        <w:t xml:space="preserve"> </w:t>
      </w:r>
      <w:r w:rsidR="00697272" w:rsidRPr="00FB508A">
        <w:t xml:space="preserve">обращений из администрации муниципального образования Лабинский район, </w:t>
      </w:r>
      <w:r w:rsidR="005040C2">
        <w:t xml:space="preserve">в т.ч. </w:t>
      </w:r>
      <w:r w:rsidR="00EE0964">
        <w:t>21</w:t>
      </w:r>
      <w:r w:rsidR="00161733">
        <w:t xml:space="preserve"> </w:t>
      </w:r>
      <w:r w:rsidR="00801D26" w:rsidRPr="00FB508A">
        <w:t>обращени</w:t>
      </w:r>
      <w:r w:rsidR="00EE0964">
        <w:t>е</w:t>
      </w:r>
      <w:r w:rsidR="00801D26" w:rsidRPr="00FB508A">
        <w:t xml:space="preserve"> из администрации Президента РФ,</w:t>
      </w:r>
      <w:r w:rsidR="00161733">
        <w:t xml:space="preserve"> </w:t>
      </w:r>
      <w:r w:rsidR="00734205">
        <w:t>9</w:t>
      </w:r>
      <w:r w:rsidR="005462F3">
        <w:t>3</w:t>
      </w:r>
      <w:r w:rsidR="00901AD1">
        <w:t xml:space="preserve"> </w:t>
      </w:r>
      <w:r w:rsidR="00697272" w:rsidRPr="00FB508A">
        <w:t>обращени</w:t>
      </w:r>
      <w:r w:rsidR="00734205">
        <w:t>я</w:t>
      </w:r>
      <w:r w:rsidR="00697272" w:rsidRPr="00FB508A">
        <w:t xml:space="preserve"> из адм</w:t>
      </w:r>
      <w:r w:rsidR="00F52D62" w:rsidRPr="00FB508A">
        <w:t xml:space="preserve">инистрации Краснодарского края, </w:t>
      </w:r>
      <w:r w:rsidR="00734205">
        <w:t>9</w:t>
      </w:r>
      <w:r w:rsidR="00161733">
        <w:t xml:space="preserve"> </w:t>
      </w:r>
      <w:r w:rsidR="00F52D62" w:rsidRPr="00FB508A">
        <w:t>обращени</w:t>
      </w:r>
      <w:r w:rsidR="00734205">
        <w:t>й</w:t>
      </w:r>
      <w:r w:rsidR="00F52D62" w:rsidRPr="00FB508A">
        <w:t xml:space="preserve"> </w:t>
      </w:r>
      <w:r w:rsidR="005040C2">
        <w:t>от депутатов</w:t>
      </w:r>
      <w:r w:rsidR="00F52D62" w:rsidRPr="00FB508A">
        <w:t xml:space="preserve"> ЗСК</w:t>
      </w:r>
      <w:r w:rsidR="00FB508A">
        <w:t xml:space="preserve">, </w:t>
      </w:r>
      <w:r w:rsidR="00734205">
        <w:t>9</w:t>
      </w:r>
      <w:r w:rsidR="00161733">
        <w:t xml:space="preserve"> </w:t>
      </w:r>
      <w:r w:rsidR="00FB508A" w:rsidRPr="00FB508A">
        <w:t>из приемной губернатора Краснодарского края в Лабинском районе</w:t>
      </w:r>
      <w:r w:rsidR="005040C2">
        <w:t xml:space="preserve">, из аппарата Правительства РФ </w:t>
      </w:r>
      <w:r w:rsidR="00314588">
        <w:t xml:space="preserve">– 3 </w:t>
      </w:r>
      <w:r w:rsidR="005040C2">
        <w:t>обращени</w:t>
      </w:r>
      <w:r w:rsidR="00314588">
        <w:t>я.</w:t>
      </w:r>
    </w:p>
    <w:p w:rsidR="009C363F" w:rsidRDefault="009C363F" w:rsidP="009C363F">
      <w:pPr>
        <w:ind w:firstLine="709"/>
      </w:pPr>
      <w:r w:rsidRPr="001A77EC">
        <w:t>Ана</w:t>
      </w:r>
      <w:r w:rsidRPr="00FB508A">
        <w:t xml:space="preserve">лиз поступившей корреспонденции показал, что обращения от жителей города поступают на различную тематику: </w:t>
      </w:r>
    </w:p>
    <w:p w:rsidR="009C363F" w:rsidRDefault="009C363F" w:rsidP="009C363F">
      <w:pPr>
        <w:ind w:firstLine="709"/>
      </w:pPr>
      <w:r>
        <w:t xml:space="preserve">- об уборке ТБО – 4%; </w:t>
      </w:r>
    </w:p>
    <w:p w:rsidR="009C363F" w:rsidRDefault="009C363F" w:rsidP="009C363F">
      <w:pPr>
        <w:ind w:firstLine="709"/>
      </w:pPr>
      <w:r>
        <w:t>- об отлове собак – 3%;</w:t>
      </w:r>
    </w:p>
    <w:p w:rsidR="009C363F" w:rsidRDefault="009C363F" w:rsidP="009C363F">
      <w:pPr>
        <w:ind w:firstLine="709"/>
      </w:pPr>
      <w:r>
        <w:t>- о спиле деревьев – 11%;</w:t>
      </w:r>
    </w:p>
    <w:p w:rsidR="009C363F" w:rsidRDefault="009C363F" w:rsidP="009C363F">
      <w:pPr>
        <w:ind w:firstLine="709"/>
      </w:pPr>
      <w:r>
        <w:t>- об освещении и электроснабжении – 5%;</w:t>
      </w:r>
    </w:p>
    <w:p w:rsidR="009C363F" w:rsidRDefault="009C363F" w:rsidP="009C363F">
      <w:pPr>
        <w:ind w:firstLine="709"/>
      </w:pPr>
      <w:r>
        <w:t>- о ремонте дорог – 9%;</w:t>
      </w:r>
    </w:p>
    <w:p w:rsidR="009C363F" w:rsidRDefault="009C363F" w:rsidP="009C363F">
      <w:pPr>
        <w:ind w:firstLine="709"/>
      </w:pPr>
      <w:r>
        <w:t>- об отоплении и водоснабжении – 7%;</w:t>
      </w:r>
    </w:p>
    <w:p w:rsidR="009C363F" w:rsidRDefault="009C363F" w:rsidP="009C363F">
      <w:pPr>
        <w:ind w:firstLine="709"/>
      </w:pPr>
      <w:r>
        <w:t>- о транспорте – 7%;</w:t>
      </w:r>
    </w:p>
    <w:p w:rsidR="009C363F" w:rsidRDefault="009C363F" w:rsidP="009C363F">
      <w:pPr>
        <w:ind w:firstLine="709"/>
      </w:pPr>
      <w:r>
        <w:t>- о межевых спорах – 14%;</w:t>
      </w:r>
    </w:p>
    <w:p w:rsidR="009C363F" w:rsidRDefault="009C363F" w:rsidP="009C363F">
      <w:pPr>
        <w:ind w:firstLine="709"/>
      </w:pPr>
      <w:r>
        <w:t>- об оказании мат. помощи – 9%;</w:t>
      </w:r>
    </w:p>
    <w:p w:rsidR="009C363F" w:rsidRDefault="009C363F" w:rsidP="009C363F">
      <w:pPr>
        <w:ind w:firstLine="709"/>
      </w:pPr>
      <w:r>
        <w:t xml:space="preserve">- по жилищным вопросам – 4%;   </w:t>
      </w:r>
    </w:p>
    <w:p w:rsidR="009C363F" w:rsidRPr="00FB508A" w:rsidRDefault="009C363F" w:rsidP="009C363F">
      <w:pPr>
        <w:ind w:firstLine="709"/>
      </w:pPr>
      <w:r>
        <w:t>а также по другим вопросам.</w:t>
      </w:r>
    </w:p>
    <w:p w:rsidR="00121A84" w:rsidRDefault="00080E6F" w:rsidP="002B314D">
      <w:pPr>
        <w:ind w:firstLine="709"/>
      </w:pPr>
      <w:bookmarkStart w:id="0" w:name="_GoBack"/>
      <w:bookmarkEnd w:id="0"/>
      <w:r>
        <w:t>Администрацией Лабинского городского поселения в 2012 году была принята муниципальная ведомственная целевая программа «Об установке коллективных (общедомовых) приборов учета энергоресурсов в многоквартирных домах</w:t>
      </w:r>
      <w:r w:rsidR="00E8500D">
        <w:t xml:space="preserve"> и поэтапном переходе на отпуск тепловой энергии, горячей и холодной воды</w:t>
      </w:r>
      <w:r w:rsidR="006C091A">
        <w:t xml:space="preserve"> потребителям в соответствии с их показаниями на 2013 год</w:t>
      </w:r>
      <w:r>
        <w:t>»</w:t>
      </w:r>
      <w:r w:rsidR="006C091A">
        <w:t>. В ходе реализации программы</w:t>
      </w:r>
      <w:r w:rsidR="00832402">
        <w:t xml:space="preserve"> </w:t>
      </w:r>
      <w:r w:rsidR="006C091A">
        <w:t>была проведена процедура торгов</w:t>
      </w:r>
      <w:r w:rsidR="00ED72A1">
        <w:t>, заключен муниципальный контракт на поставку общедомового прибора учета</w:t>
      </w:r>
      <w:r w:rsidR="00E976F7">
        <w:t xml:space="preserve">, после получения прибор передан для установки в </w:t>
      </w:r>
      <w:proofErr w:type="spellStart"/>
      <w:r w:rsidR="00E976F7">
        <w:t>ресурсоснабжающую</w:t>
      </w:r>
      <w:proofErr w:type="spellEnd"/>
      <w:r w:rsidR="00E976F7">
        <w:t xml:space="preserve"> организацию МУП «Тепловые сети».</w:t>
      </w:r>
    </w:p>
    <w:p w:rsidR="00E976F7" w:rsidRDefault="00E976F7" w:rsidP="002B314D">
      <w:pPr>
        <w:ind w:firstLine="709"/>
      </w:pPr>
      <w:r>
        <w:t xml:space="preserve">В 2013 году Лабинское городское поселение принимало участие в долгосрочной краевой целевой программе «Развитие водоснабжения населенных пунктов Краснодарского края на 2012-2020 годы». Из краевого бюджета было выделено 8 млн. рублей, из местного бюджета 867 765 рублей. За эти средства в течение августа – октября был проведен монтаж энергосберегающего насосного оборудования и системы автоматизации на </w:t>
      </w:r>
      <w:r>
        <w:lastRenderedPageBreak/>
        <w:t>водопроводных насосных станциях 1 и 2 подъемов МУП «Водоканал»           г. Лабинска.</w:t>
      </w:r>
    </w:p>
    <w:p w:rsidR="00146452" w:rsidRDefault="00146452" w:rsidP="002B314D">
      <w:pPr>
        <w:ind w:firstLine="709"/>
      </w:pPr>
      <w:r>
        <w:t xml:space="preserve">В Лабинском городском поселении в рамках долгосрочной краевой целевой программы «Развитие систем наружного освещения пунктов Краснодарского края на 2012-2014 годы» в декабре были проведены работы по ремонту наружного  освещения по пр. </w:t>
      </w:r>
      <w:proofErr w:type="gramStart"/>
      <w:r>
        <w:t>Кольцевому</w:t>
      </w:r>
      <w:proofErr w:type="gramEnd"/>
      <w:r>
        <w:t xml:space="preserve">,  установлено 8 светильников ЖКУ. </w:t>
      </w:r>
    </w:p>
    <w:p w:rsidR="00284A55" w:rsidRPr="00CA543B" w:rsidRDefault="00284A55" w:rsidP="00284A55">
      <w:pPr>
        <w:pStyle w:val="a9"/>
        <w:shd w:val="clear" w:color="auto" w:fill="FFFFFF"/>
        <w:spacing w:before="0" w:after="0"/>
        <w:ind w:firstLine="708"/>
        <w:jc w:val="both"/>
        <w:rPr>
          <w:color w:val="111111"/>
          <w:sz w:val="28"/>
          <w:szCs w:val="28"/>
        </w:rPr>
      </w:pPr>
      <w:r w:rsidRPr="00284A55">
        <w:rPr>
          <w:color w:val="111111"/>
          <w:sz w:val="28"/>
          <w:szCs w:val="28"/>
        </w:rPr>
        <w:t xml:space="preserve">В целях улучшения условий проживания граждан в  МКР «Предгорье» в 2013 году за счет средств краевого и местного бюджетов силами ОАО «Лабинская ДРСУ» были выполнены работы  по  переводу гравийных дорог улиц Шишкина, Репина, переулка Карпатского до объездной дороги, </w:t>
      </w:r>
      <w:proofErr w:type="gramStart"/>
      <w:r w:rsidRPr="00284A55">
        <w:rPr>
          <w:color w:val="111111"/>
          <w:sz w:val="28"/>
          <w:szCs w:val="28"/>
        </w:rPr>
        <w:t>в</w:t>
      </w:r>
      <w:proofErr w:type="gramEnd"/>
      <w:r w:rsidRPr="00284A55">
        <w:rPr>
          <w:color w:val="111111"/>
          <w:sz w:val="28"/>
          <w:szCs w:val="28"/>
        </w:rPr>
        <w:t xml:space="preserve"> асфальтобетонные.  Осуществлялись данные работы в рамках краевой ведомственной целевой программы «Капитальный ремонт и ремонт автомобильных дорог местного значения Краснодарского края на 2013-2014 годы».</w:t>
      </w:r>
      <w:r w:rsidRPr="00CA543B">
        <w:rPr>
          <w:color w:val="111111"/>
          <w:sz w:val="28"/>
          <w:szCs w:val="28"/>
        </w:rPr>
        <w:t xml:space="preserve"> </w:t>
      </w:r>
    </w:p>
    <w:p w:rsidR="00EC1977" w:rsidRDefault="00DB1738" w:rsidP="002B314D">
      <w:pPr>
        <w:ind w:firstLine="709"/>
      </w:pPr>
      <w:r w:rsidRPr="00F74269">
        <w:t xml:space="preserve">В целях </w:t>
      </w:r>
      <w:r w:rsidR="006C7107" w:rsidRPr="00F74269">
        <w:t xml:space="preserve">оказания адресной социальной помощи </w:t>
      </w:r>
      <w:r w:rsidRPr="00F74269">
        <w:t>гражда</w:t>
      </w:r>
      <w:r w:rsidR="006C7107" w:rsidRPr="00F74269">
        <w:t xml:space="preserve">нам </w:t>
      </w:r>
      <w:r w:rsidRPr="00F74269">
        <w:t xml:space="preserve">при администрации Лабинского городского поселения Лабинского района </w:t>
      </w:r>
      <w:r w:rsidR="00CA7818">
        <w:t xml:space="preserve">работает </w:t>
      </w:r>
      <w:r w:rsidRPr="00F74269">
        <w:t xml:space="preserve">комиссия по оказанию социальной поддержки </w:t>
      </w:r>
      <w:r w:rsidR="008673E1" w:rsidRPr="00F74269">
        <w:t>малообеспеченны</w:t>
      </w:r>
      <w:r w:rsidRPr="00F74269">
        <w:t>м</w:t>
      </w:r>
      <w:r w:rsidR="008673E1" w:rsidRPr="00F74269">
        <w:t xml:space="preserve"> граждан</w:t>
      </w:r>
      <w:r w:rsidRPr="00F74269">
        <w:t>ам</w:t>
      </w:r>
      <w:r w:rsidR="008673E1" w:rsidRPr="00F74269">
        <w:t xml:space="preserve"> и граждан</w:t>
      </w:r>
      <w:r w:rsidRPr="00F74269">
        <w:t>ам</w:t>
      </w:r>
      <w:r w:rsidR="008673E1" w:rsidRPr="00F74269">
        <w:t>, попавших в трудную жизненную ситуацию</w:t>
      </w:r>
      <w:r w:rsidR="006C7107" w:rsidRPr="00F74269">
        <w:t>.</w:t>
      </w:r>
      <w:r w:rsidR="00F74269" w:rsidRPr="00F74269">
        <w:t xml:space="preserve"> </w:t>
      </w:r>
      <w:r w:rsidR="006E6C77" w:rsidRPr="00F74269">
        <w:t>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</w:t>
      </w:r>
      <w:r w:rsidR="00F74269" w:rsidRPr="00F74269">
        <w:t xml:space="preserve"> </w:t>
      </w:r>
      <w:r w:rsidR="00E14D50" w:rsidRPr="009C2B93">
        <w:t xml:space="preserve">За 2013 год по решению комиссии получили материальную помощь </w:t>
      </w:r>
      <w:r w:rsidR="009C2B93" w:rsidRPr="009C2B93">
        <w:t>56</w:t>
      </w:r>
      <w:r w:rsidR="00E14D50" w:rsidRPr="009C2B93">
        <w:t xml:space="preserve"> человек</w:t>
      </w:r>
      <w:r w:rsidR="009C2B93" w:rsidRPr="009C2B93">
        <w:t xml:space="preserve"> на общую сумму 187 тыс. рублей</w:t>
      </w:r>
      <w:r w:rsidR="00E14D50" w:rsidRPr="009C2B93">
        <w:t xml:space="preserve">. </w:t>
      </w:r>
    </w:p>
    <w:p w:rsidR="00674A3A" w:rsidRPr="00FB508A" w:rsidRDefault="00991B40" w:rsidP="002B314D">
      <w:pPr>
        <w:ind w:firstLine="709"/>
      </w:pPr>
      <w:r w:rsidRPr="00FB508A"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85060F" w:rsidRDefault="00991B40" w:rsidP="002B314D">
      <w:pPr>
        <w:tabs>
          <w:tab w:val="left" w:pos="1134"/>
        </w:tabs>
        <w:ind w:firstLine="709"/>
      </w:pPr>
      <w:r w:rsidRPr="00FB508A">
        <w:t xml:space="preserve">Выстроена система работы с населением. Главой города, кроме личных приемов граждан, которые проходят каждую </w:t>
      </w:r>
      <w:r w:rsidR="00736006">
        <w:t>вторую и четвертую среду месяца</w:t>
      </w:r>
      <w:r w:rsidR="00CD6D5C">
        <w:t xml:space="preserve"> </w:t>
      </w:r>
      <w:r w:rsidR="00736006" w:rsidRPr="00736006">
        <w:t>пров</w:t>
      </w:r>
      <w:r w:rsidR="00736006">
        <w:t>одятся</w:t>
      </w:r>
      <w:r w:rsidR="00736006" w:rsidRPr="00736006">
        <w:t xml:space="preserve"> семинар</w:t>
      </w:r>
      <w:r w:rsidR="00736006">
        <w:t>ы</w:t>
      </w:r>
      <w:r w:rsidR="00736006" w:rsidRPr="00736006">
        <w:t>-совещания с активом ТОС</w:t>
      </w:r>
      <w:r w:rsidR="00736006">
        <w:t>,</w:t>
      </w:r>
      <w:r w:rsidR="00736006" w:rsidRPr="00736006">
        <w:t xml:space="preserve"> где повестки дня семинаров формируются непосредственно председателями домовых и квартальных комитетов, часто привлекаются специалисты не только администрации, но и предприятий, учреждений города</w:t>
      </w:r>
      <w:r w:rsidR="00736006">
        <w:t xml:space="preserve">. </w:t>
      </w:r>
    </w:p>
    <w:p w:rsidR="00454E62" w:rsidRDefault="00454E62" w:rsidP="00454E62">
      <w:pPr>
        <w:ind w:firstLine="709"/>
        <w:rPr>
          <w:color w:val="111111"/>
        </w:rPr>
      </w:pPr>
      <w:r>
        <w:t xml:space="preserve">В 2013 году в Лабинском городском поселении проведено 90 поквартальных сходов граждан с участием депутатов города и района, </w:t>
      </w:r>
      <w:r w:rsidR="006D7A30">
        <w:t>начальников</w:t>
      </w:r>
      <w:r>
        <w:t xml:space="preserve"> отдела </w:t>
      </w:r>
      <w:r w:rsidR="006D7A30">
        <w:t xml:space="preserve">министерства </w:t>
      </w:r>
      <w:r>
        <w:t xml:space="preserve">внутренних дел по Лабинскому району и участковых уполномоченных, сотрудников администрации Лабинского городского поселения. </w:t>
      </w:r>
      <w:r w:rsidRPr="009B3D3A">
        <w:rPr>
          <w:color w:val="111111"/>
        </w:rPr>
        <w:t>В  </w:t>
      </w:r>
      <w:r>
        <w:rPr>
          <w:color w:val="111111"/>
        </w:rPr>
        <w:t>МКР №2</w:t>
      </w:r>
      <w:r w:rsidRPr="009B3D3A">
        <w:rPr>
          <w:color w:val="111111"/>
        </w:rPr>
        <w:t xml:space="preserve"> состоялся сход граждан, на котором присутствовал </w:t>
      </w:r>
      <w:r>
        <w:rPr>
          <w:color w:val="111111"/>
        </w:rPr>
        <w:t>начальник отдела ЖКХ и благоустройства</w:t>
      </w:r>
      <w:r w:rsidRPr="009B3D3A">
        <w:rPr>
          <w:color w:val="111111"/>
        </w:rPr>
        <w:t xml:space="preserve"> администрации города </w:t>
      </w:r>
      <w:r>
        <w:rPr>
          <w:color w:val="111111"/>
        </w:rPr>
        <w:t>Г.Д. Родников</w:t>
      </w:r>
      <w:r w:rsidRPr="009B3D3A">
        <w:rPr>
          <w:color w:val="111111"/>
        </w:rPr>
        <w:t xml:space="preserve">, заместитель </w:t>
      </w:r>
      <w:r>
        <w:rPr>
          <w:color w:val="111111"/>
        </w:rPr>
        <w:t>начальника УУП А.А. Корниенко</w:t>
      </w:r>
      <w:r w:rsidRPr="009B3D3A">
        <w:rPr>
          <w:color w:val="111111"/>
        </w:rPr>
        <w:t xml:space="preserve">, </w:t>
      </w:r>
      <w:r>
        <w:rPr>
          <w:color w:val="111111"/>
        </w:rPr>
        <w:t>председатели домовых комитетов</w:t>
      </w:r>
      <w:r w:rsidRPr="009B3D3A">
        <w:rPr>
          <w:color w:val="111111"/>
        </w:rPr>
        <w:t xml:space="preserve"> и жители </w:t>
      </w:r>
      <w:r>
        <w:rPr>
          <w:color w:val="111111"/>
        </w:rPr>
        <w:t xml:space="preserve">многоквартирных домов по  </w:t>
      </w:r>
      <w:r w:rsidR="006D7A30">
        <w:rPr>
          <w:color w:val="111111"/>
        </w:rPr>
        <w:t xml:space="preserve">     </w:t>
      </w:r>
      <w:r>
        <w:rPr>
          <w:color w:val="111111"/>
        </w:rPr>
        <w:t>ул. Турчанинова, д.194</w:t>
      </w:r>
      <w:r w:rsidRPr="009B3D3A">
        <w:rPr>
          <w:color w:val="111111"/>
        </w:rPr>
        <w:t xml:space="preserve">. На повестку дня были вынесены вопросы, касающиеся </w:t>
      </w:r>
      <w:r>
        <w:rPr>
          <w:color w:val="111111"/>
        </w:rPr>
        <w:t>капитального ремонта многоквартирного дома с разъяснением схемы формирования накопительной части.</w:t>
      </w:r>
    </w:p>
    <w:p w:rsidR="00CA543B" w:rsidRPr="00284A55" w:rsidRDefault="00CA543B" w:rsidP="002B314D">
      <w:pPr>
        <w:tabs>
          <w:tab w:val="left" w:pos="1134"/>
        </w:tabs>
        <w:ind w:firstLine="709"/>
      </w:pPr>
      <w:r w:rsidRPr="00284A55">
        <w:t>Все сходы проводятся с привлечением средств массовой информации, сюжеты транслируются в эфире ТРК «Лаба».</w:t>
      </w:r>
    </w:p>
    <w:p w:rsidR="005B3B93" w:rsidRPr="00454E62" w:rsidRDefault="008551AA" w:rsidP="00454E62">
      <w:pPr>
        <w:pStyle w:val="a9"/>
        <w:shd w:val="clear" w:color="auto" w:fill="FFFFFF"/>
        <w:spacing w:before="0" w:after="0"/>
        <w:jc w:val="both"/>
        <w:rPr>
          <w:sz w:val="28"/>
          <w:szCs w:val="28"/>
        </w:rPr>
      </w:pPr>
      <w:r w:rsidRPr="00284A55">
        <w:lastRenderedPageBreak/>
        <w:tab/>
      </w:r>
      <w:r w:rsidR="002E1351" w:rsidRPr="00454E62">
        <w:rPr>
          <w:color w:val="111111"/>
          <w:sz w:val="28"/>
          <w:szCs w:val="28"/>
        </w:rPr>
        <w:t xml:space="preserve"> </w:t>
      </w:r>
      <w:r w:rsidR="00DA7D2D" w:rsidRPr="00454E62">
        <w:rPr>
          <w:sz w:val="28"/>
          <w:szCs w:val="28"/>
        </w:rPr>
        <w:t>Ежемесяч</w:t>
      </w:r>
      <w:r w:rsidR="005B3B93" w:rsidRPr="00454E62">
        <w:rPr>
          <w:sz w:val="28"/>
          <w:szCs w:val="28"/>
        </w:rPr>
        <w:t xml:space="preserve">но в администрации Лабинского городского поселения проводятся «Часы контроля» для </w:t>
      </w:r>
      <w:proofErr w:type="gramStart"/>
      <w:r w:rsidR="005B3B93" w:rsidRPr="00454E62">
        <w:rPr>
          <w:sz w:val="28"/>
          <w:szCs w:val="28"/>
        </w:rPr>
        <w:t>контроля за</w:t>
      </w:r>
      <w:proofErr w:type="gramEnd"/>
      <w:r w:rsidR="005B3B93" w:rsidRPr="00454E62">
        <w:rPr>
          <w:sz w:val="28"/>
          <w:szCs w:val="28"/>
        </w:rPr>
        <w:t xml:space="preserve"> исполнительской дисциплиной по рассмотрению обращений граждан.</w:t>
      </w:r>
      <w:r w:rsidR="00CD6D5C" w:rsidRPr="00454E62">
        <w:rPr>
          <w:sz w:val="28"/>
          <w:szCs w:val="28"/>
        </w:rPr>
        <w:t xml:space="preserve"> </w:t>
      </w:r>
    </w:p>
    <w:p w:rsidR="001256BD" w:rsidRPr="00FB508A" w:rsidRDefault="001256BD" w:rsidP="002B314D">
      <w:pPr>
        <w:ind w:firstLine="709"/>
      </w:pPr>
      <w:r w:rsidRPr="00FB508A"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sectPr w:rsidR="001256BD" w:rsidRPr="00FB508A" w:rsidSect="00697B30">
      <w:headerReference w:type="default" r:id="rId8"/>
      <w:pgSz w:w="11906" w:h="16838"/>
      <w:pgMar w:top="142" w:right="850" w:bottom="567" w:left="1701" w:header="283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E8" w:rsidRDefault="00CB27E8" w:rsidP="00852594">
      <w:r>
        <w:separator/>
      </w:r>
    </w:p>
  </w:endnote>
  <w:endnote w:type="continuationSeparator" w:id="0">
    <w:p w:rsidR="00CB27E8" w:rsidRDefault="00CB27E8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E8" w:rsidRDefault="00CB27E8" w:rsidP="00852594">
      <w:r>
        <w:separator/>
      </w:r>
    </w:p>
  </w:footnote>
  <w:footnote w:type="continuationSeparator" w:id="0">
    <w:p w:rsidR="00CB27E8" w:rsidRDefault="00CB27E8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781"/>
      <w:docPartObj>
        <w:docPartGallery w:val="Page Numbers (Top of Page)"/>
        <w:docPartUnique/>
      </w:docPartObj>
    </w:sdtPr>
    <w:sdtEndPr/>
    <w:sdtContent>
      <w:p w:rsidR="00CB27E8" w:rsidRDefault="00CB27E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6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mailMerge>
    <w:mainDocumentType w:val="catalog"/>
    <w:dataType w:val="textFile"/>
    <w:activeRecord w:val="-1"/>
  </w:mailMerge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00"/>
    <w:rsid w:val="000027CB"/>
    <w:rsid w:val="0002022E"/>
    <w:rsid w:val="00020335"/>
    <w:rsid w:val="00020467"/>
    <w:rsid w:val="00025F79"/>
    <w:rsid w:val="00034E2C"/>
    <w:rsid w:val="00063252"/>
    <w:rsid w:val="00064361"/>
    <w:rsid w:val="00066038"/>
    <w:rsid w:val="00070113"/>
    <w:rsid w:val="00071C81"/>
    <w:rsid w:val="00074700"/>
    <w:rsid w:val="00075546"/>
    <w:rsid w:val="00080E6F"/>
    <w:rsid w:val="0008610A"/>
    <w:rsid w:val="00091BC2"/>
    <w:rsid w:val="000A3E4F"/>
    <w:rsid w:val="000C1825"/>
    <w:rsid w:val="00100C77"/>
    <w:rsid w:val="001068EF"/>
    <w:rsid w:val="001172BA"/>
    <w:rsid w:val="00121A84"/>
    <w:rsid w:val="001256BD"/>
    <w:rsid w:val="001314F7"/>
    <w:rsid w:val="00143D37"/>
    <w:rsid w:val="00143DCE"/>
    <w:rsid w:val="00146452"/>
    <w:rsid w:val="001464F0"/>
    <w:rsid w:val="00161272"/>
    <w:rsid w:val="00161733"/>
    <w:rsid w:val="001678AC"/>
    <w:rsid w:val="00191936"/>
    <w:rsid w:val="0019303E"/>
    <w:rsid w:val="001A5738"/>
    <w:rsid w:val="001A77EC"/>
    <w:rsid w:val="001C06C1"/>
    <w:rsid w:val="001C621C"/>
    <w:rsid w:val="001C6F90"/>
    <w:rsid w:val="001F20B5"/>
    <w:rsid w:val="00204244"/>
    <w:rsid w:val="00210560"/>
    <w:rsid w:val="0021330E"/>
    <w:rsid w:val="0021441C"/>
    <w:rsid w:val="00221C4F"/>
    <w:rsid w:val="00222732"/>
    <w:rsid w:val="0022701A"/>
    <w:rsid w:val="002469A5"/>
    <w:rsid w:val="00246C3D"/>
    <w:rsid w:val="00246D47"/>
    <w:rsid w:val="00253D24"/>
    <w:rsid w:val="00254765"/>
    <w:rsid w:val="0027117D"/>
    <w:rsid w:val="002756C8"/>
    <w:rsid w:val="0027703F"/>
    <w:rsid w:val="00277BFA"/>
    <w:rsid w:val="00283D91"/>
    <w:rsid w:val="00284A55"/>
    <w:rsid w:val="0029654D"/>
    <w:rsid w:val="00296E75"/>
    <w:rsid w:val="002A08C3"/>
    <w:rsid w:val="002A2E80"/>
    <w:rsid w:val="002B314D"/>
    <w:rsid w:val="002B6352"/>
    <w:rsid w:val="002B7702"/>
    <w:rsid w:val="002B79BB"/>
    <w:rsid w:val="002D0E09"/>
    <w:rsid w:val="002E1351"/>
    <w:rsid w:val="002E5DC5"/>
    <w:rsid w:val="002F31CB"/>
    <w:rsid w:val="002F7390"/>
    <w:rsid w:val="00305C11"/>
    <w:rsid w:val="00314588"/>
    <w:rsid w:val="003213E5"/>
    <w:rsid w:val="0033352D"/>
    <w:rsid w:val="00335073"/>
    <w:rsid w:val="00343ADB"/>
    <w:rsid w:val="003513A5"/>
    <w:rsid w:val="00353E1A"/>
    <w:rsid w:val="00355DF3"/>
    <w:rsid w:val="00370D9E"/>
    <w:rsid w:val="00373DD8"/>
    <w:rsid w:val="00380465"/>
    <w:rsid w:val="00381B21"/>
    <w:rsid w:val="00384CB4"/>
    <w:rsid w:val="003905A0"/>
    <w:rsid w:val="00392F20"/>
    <w:rsid w:val="00394788"/>
    <w:rsid w:val="00396F50"/>
    <w:rsid w:val="003A185B"/>
    <w:rsid w:val="003B2D6E"/>
    <w:rsid w:val="003B3BEF"/>
    <w:rsid w:val="003C643D"/>
    <w:rsid w:val="003D0BBD"/>
    <w:rsid w:val="003D1AC3"/>
    <w:rsid w:val="003D5739"/>
    <w:rsid w:val="003E47E8"/>
    <w:rsid w:val="003F5DFC"/>
    <w:rsid w:val="003F6CFB"/>
    <w:rsid w:val="003F72BF"/>
    <w:rsid w:val="00401614"/>
    <w:rsid w:val="004033F7"/>
    <w:rsid w:val="00403A49"/>
    <w:rsid w:val="00415BB9"/>
    <w:rsid w:val="00422481"/>
    <w:rsid w:val="00426E72"/>
    <w:rsid w:val="00431B84"/>
    <w:rsid w:val="00436428"/>
    <w:rsid w:val="00440F7D"/>
    <w:rsid w:val="00446B6C"/>
    <w:rsid w:val="00451918"/>
    <w:rsid w:val="00454E62"/>
    <w:rsid w:val="00457BCE"/>
    <w:rsid w:val="00457E16"/>
    <w:rsid w:val="00483A15"/>
    <w:rsid w:val="00496DCE"/>
    <w:rsid w:val="004A2753"/>
    <w:rsid w:val="004C2DBC"/>
    <w:rsid w:val="004C6ADD"/>
    <w:rsid w:val="004D0921"/>
    <w:rsid w:val="004D4F85"/>
    <w:rsid w:val="004E282E"/>
    <w:rsid w:val="004F2E2D"/>
    <w:rsid w:val="004F2F29"/>
    <w:rsid w:val="004F6FE9"/>
    <w:rsid w:val="005040C2"/>
    <w:rsid w:val="00510285"/>
    <w:rsid w:val="00513E38"/>
    <w:rsid w:val="00524774"/>
    <w:rsid w:val="00524FAB"/>
    <w:rsid w:val="00525CB7"/>
    <w:rsid w:val="00525E91"/>
    <w:rsid w:val="0054488E"/>
    <w:rsid w:val="005462F3"/>
    <w:rsid w:val="005467A3"/>
    <w:rsid w:val="00560A77"/>
    <w:rsid w:val="00577BA7"/>
    <w:rsid w:val="00577CE4"/>
    <w:rsid w:val="00580189"/>
    <w:rsid w:val="0058564B"/>
    <w:rsid w:val="00585A73"/>
    <w:rsid w:val="005912E4"/>
    <w:rsid w:val="005964A4"/>
    <w:rsid w:val="005A04FB"/>
    <w:rsid w:val="005B3B93"/>
    <w:rsid w:val="005B5983"/>
    <w:rsid w:val="005B59FD"/>
    <w:rsid w:val="005B63D8"/>
    <w:rsid w:val="005D0C96"/>
    <w:rsid w:val="005D3A13"/>
    <w:rsid w:val="005D5605"/>
    <w:rsid w:val="005D5948"/>
    <w:rsid w:val="005D6289"/>
    <w:rsid w:val="005D6F18"/>
    <w:rsid w:val="005E1215"/>
    <w:rsid w:val="005E439E"/>
    <w:rsid w:val="005F6181"/>
    <w:rsid w:val="00610DF8"/>
    <w:rsid w:val="006117D8"/>
    <w:rsid w:val="00621A9E"/>
    <w:rsid w:val="006341BF"/>
    <w:rsid w:val="00643134"/>
    <w:rsid w:val="00643322"/>
    <w:rsid w:val="006579AB"/>
    <w:rsid w:val="00664E65"/>
    <w:rsid w:val="006679C3"/>
    <w:rsid w:val="00674A3A"/>
    <w:rsid w:val="006806C0"/>
    <w:rsid w:val="00684904"/>
    <w:rsid w:val="00690515"/>
    <w:rsid w:val="0069375C"/>
    <w:rsid w:val="00697272"/>
    <w:rsid w:val="00697B30"/>
    <w:rsid w:val="00697BD8"/>
    <w:rsid w:val="006A2B0E"/>
    <w:rsid w:val="006B04BA"/>
    <w:rsid w:val="006B4D91"/>
    <w:rsid w:val="006C091A"/>
    <w:rsid w:val="006C199D"/>
    <w:rsid w:val="006C35ED"/>
    <w:rsid w:val="006C5F33"/>
    <w:rsid w:val="006C7107"/>
    <w:rsid w:val="006D08B2"/>
    <w:rsid w:val="006D21B2"/>
    <w:rsid w:val="006D41A3"/>
    <w:rsid w:val="006D5109"/>
    <w:rsid w:val="006D7A30"/>
    <w:rsid w:val="006E6BE7"/>
    <w:rsid w:val="006E6C77"/>
    <w:rsid w:val="006F07E9"/>
    <w:rsid w:val="00716757"/>
    <w:rsid w:val="00722C2F"/>
    <w:rsid w:val="0072707D"/>
    <w:rsid w:val="00734205"/>
    <w:rsid w:val="00735325"/>
    <w:rsid w:val="00736006"/>
    <w:rsid w:val="0074620A"/>
    <w:rsid w:val="00753794"/>
    <w:rsid w:val="00757AD3"/>
    <w:rsid w:val="0076577B"/>
    <w:rsid w:val="007724F6"/>
    <w:rsid w:val="007929B1"/>
    <w:rsid w:val="007A46A2"/>
    <w:rsid w:val="007A53EE"/>
    <w:rsid w:val="007B1A57"/>
    <w:rsid w:val="007B202F"/>
    <w:rsid w:val="007D1447"/>
    <w:rsid w:val="007E10D7"/>
    <w:rsid w:val="007E551A"/>
    <w:rsid w:val="00801D26"/>
    <w:rsid w:val="008075D7"/>
    <w:rsid w:val="00810DF5"/>
    <w:rsid w:val="008142CB"/>
    <w:rsid w:val="0081789F"/>
    <w:rsid w:val="00832402"/>
    <w:rsid w:val="00836B99"/>
    <w:rsid w:val="00842017"/>
    <w:rsid w:val="00845D19"/>
    <w:rsid w:val="0085060F"/>
    <w:rsid w:val="00852594"/>
    <w:rsid w:val="008551AA"/>
    <w:rsid w:val="0085532B"/>
    <w:rsid w:val="008673E1"/>
    <w:rsid w:val="0087515E"/>
    <w:rsid w:val="00886CC1"/>
    <w:rsid w:val="00890F7A"/>
    <w:rsid w:val="0089423B"/>
    <w:rsid w:val="00897DA2"/>
    <w:rsid w:val="008B5333"/>
    <w:rsid w:val="008C22A9"/>
    <w:rsid w:val="008F678C"/>
    <w:rsid w:val="008F72B5"/>
    <w:rsid w:val="00901AD1"/>
    <w:rsid w:val="009132D6"/>
    <w:rsid w:val="0091394F"/>
    <w:rsid w:val="0092241F"/>
    <w:rsid w:val="00923A48"/>
    <w:rsid w:val="009346FF"/>
    <w:rsid w:val="0094317D"/>
    <w:rsid w:val="00951CC7"/>
    <w:rsid w:val="00952D67"/>
    <w:rsid w:val="00965843"/>
    <w:rsid w:val="00970434"/>
    <w:rsid w:val="009714DE"/>
    <w:rsid w:val="00974230"/>
    <w:rsid w:val="00980716"/>
    <w:rsid w:val="00986CDA"/>
    <w:rsid w:val="00991B40"/>
    <w:rsid w:val="0099211F"/>
    <w:rsid w:val="009A6C8D"/>
    <w:rsid w:val="009B3D3A"/>
    <w:rsid w:val="009B7BC3"/>
    <w:rsid w:val="009C0B45"/>
    <w:rsid w:val="009C145A"/>
    <w:rsid w:val="009C1758"/>
    <w:rsid w:val="009C2B93"/>
    <w:rsid w:val="009C363F"/>
    <w:rsid w:val="009D3017"/>
    <w:rsid w:val="009E2878"/>
    <w:rsid w:val="009E43A0"/>
    <w:rsid w:val="009E6A22"/>
    <w:rsid w:val="009E70A0"/>
    <w:rsid w:val="009F00F7"/>
    <w:rsid w:val="009F53B3"/>
    <w:rsid w:val="009F7B81"/>
    <w:rsid w:val="00A111CC"/>
    <w:rsid w:val="00A1624F"/>
    <w:rsid w:val="00A20A3B"/>
    <w:rsid w:val="00A26D33"/>
    <w:rsid w:val="00A32D01"/>
    <w:rsid w:val="00A343E4"/>
    <w:rsid w:val="00A4392C"/>
    <w:rsid w:val="00A43B5A"/>
    <w:rsid w:val="00A530B9"/>
    <w:rsid w:val="00A60361"/>
    <w:rsid w:val="00A65A0F"/>
    <w:rsid w:val="00A67D2B"/>
    <w:rsid w:val="00A77A0A"/>
    <w:rsid w:val="00A879E7"/>
    <w:rsid w:val="00A95DB4"/>
    <w:rsid w:val="00AB0AD8"/>
    <w:rsid w:val="00AB0BB2"/>
    <w:rsid w:val="00AC31E8"/>
    <w:rsid w:val="00AC3551"/>
    <w:rsid w:val="00AC5303"/>
    <w:rsid w:val="00AC70E9"/>
    <w:rsid w:val="00AC7D8D"/>
    <w:rsid w:val="00AD34A2"/>
    <w:rsid w:val="00AD7360"/>
    <w:rsid w:val="00AE032C"/>
    <w:rsid w:val="00AE5AAC"/>
    <w:rsid w:val="00B06216"/>
    <w:rsid w:val="00B142B0"/>
    <w:rsid w:val="00B2658B"/>
    <w:rsid w:val="00B30899"/>
    <w:rsid w:val="00B37EB1"/>
    <w:rsid w:val="00B42DF7"/>
    <w:rsid w:val="00B54745"/>
    <w:rsid w:val="00B548CB"/>
    <w:rsid w:val="00B63166"/>
    <w:rsid w:val="00B66C40"/>
    <w:rsid w:val="00B70047"/>
    <w:rsid w:val="00B71BE6"/>
    <w:rsid w:val="00B73551"/>
    <w:rsid w:val="00B7437E"/>
    <w:rsid w:val="00B82077"/>
    <w:rsid w:val="00B91831"/>
    <w:rsid w:val="00B94AAE"/>
    <w:rsid w:val="00BA2CF7"/>
    <w:rsid w:val="00BB24D6"/>
    <w:rsid w:val="00BC2585"/>
    <w:rsid w:val="00BC5EF5"/>
    <w:rsid w:val="00BC7A1B"/>
    <w:rsid w:val="00BD547C"/>
    <w:rsid w:val="00BE3620"/>
    <w:rsid w:val="00BF2D87"/>
    <w:rsid w:val="00C02127"/>
    <w:rsid w:val="00C030A9"/>
    <w:rsid w:val="00C0313A"/>
    <w:rsid w:val="00C1705F"/>
    <w:rsid w:val="00C213A1"/>
    <w:rsid w:val="00C21F7E"/>
    <w:rsid w:val="00C262BC"/>
    <w:rsid w:val="00C44FFC"/>
    <w:rsid w:val="00C60A28"/>
    <w:rsid w:val="00C61CA7"/>
    <w:rsid w:val="00C6359D"/>
    <w:rsid w:val="00C70963"/>
    <w:rsid w:val="00C94F95"/>
    <w:rsid w:val="00C9520F"/>
    <w:rsid w:val="00C97FE4"/>
    <w:rsid w:val="00CA543B"/>
    <w:rsid w:val="00CA7818"/>
    <w:rsid w:val="00CB1322"/>
    <w:rsid w:val="00CB27E8"/>
    <w:rsid w:val="00CC654E"/>
    <w:rsid w:val="00CD1823"/>
    <w:rsid w:val="00CD6D5C"/>
    <w:rsid w:val="00CD7753"/>
    <w:rsid w:val="00CE0D71"/>
    <w:rsid w:val="00CF6592"/>
    <w:rsid w:val="00CF67C1"/>
    <w:rsid w:val="00D12CB5"/>
    <w:rsid w:val="00D13696"/>
    <w:rsid w:val="00D24785"/>
    <w:rsid w:val="00D31628"/>
    <w:rsid w:val="00D31893"/>
    <w:rsid w:val="00D318AD"/>
    <w:rsid w:val="00D31E42"/>
    <w:rsid w:val="00D34E47"/>
    <w:rsid w:val="00D46932"/>
    <w:rsid w:val="00D61475"/>
    <w:rsid w:val="00D677C8"/>
    <w:rsid w:val="00D703CE"/>
    <w:rsid w:val="00D75AB6"/>
    <w:rsid w:val="00D82EB6"/>
    <w:rsid w:val="00D85322"/>
    <w:rsid w:val="00D85C45"/>
    <w:rsid w:val="00D90B68"/>
    <w:rsid w:val="00D90C38"/>
    <w:rsid w:val="00D91675"/>
    <w:rsid w:val="00D9275D"/>
    <w:rsid w:val="00D93A61"/>
    <w:rsid w:val="00DA0E31"/>
    <w:rsid w:val="00DA7D2D"/>
    <w:rsid w:val="00DB1738"/>
    <w:rsid w:val="00DB43AB"/>
    <w:rsid w:val="00DB7C56"/>
    <w:rsid w:val="00DD373D"/>
    <w:rsid w:val="00DE6ECC"/>
    <w:rsid w:val="00DF0A30"/>
    <w:rsid w:val="00E00C2A"/>
    <w:rsid w:val="00E01A86"/>
    <w:rsid w:val="00E04652"/>
    <w:rsid w:val="00E06B37"/>
    <w:rsid w:val="00E14D50"/>
    <w:rsid w:val="00E17E86"/>
    <w:rsid w:val="00E20249"/>
    <w:rsid w:val="00E2055E"/>
    <w:rsid w:val="00E274E4"/>
    <w:rsid w:val="00E34E78"/>
    <w:rsid w:val="00E46CCC"/>
    <w:rsid w:val="00E8242B"/>
    <w:rsid w:val="00E82AFB"/>
    <w:rsid w:val="00E82B68"/>
    <w:rsid w:val="00E8500D"/>
    <w:rsid w:val="00E9108E"/>
    <w:rsid w:val="00E976F7"/>
    <w:rsid w:val="00EA0B34"/>
    <w:rsid w:val="00EA4C23"/>
    <w:rsid w:val="00EA5FE9"/>
    <w:rsid w:val="00EA7614"/>
    <w:rsid w:val="00EC1977"/>
    <w:rsid w:val="00EC24E5"/>
    <w:rsid w:val="00EC33A0"/>
    <w:rsid w:val="00EC68D8"/>
    <w:rsid w:val="00ED1439"/>
    <w:rsid w:val="00ED4CE4"/>
    <w:rsid w:val="00ED603E"/>
    <w:rsid w:val="00ED72A1"/>
    <w:rsid w:val="00ED7456"/>
    <w:rsid w:val="00EE0964"/>
    <w:rsid w:val="00EE24BD"/>
    <w:rsid w:val="00EE5D2C"/>
    <w:rsid w:val="00EF0C01"/>
    <w:rsid w:val="00EF1326"/>
    <w:rsid w:val="00F14740"/>
    <w:rsid w:val="00F30E60"/>
    <w:rsid w:val="00F37318"/>
    <w:rsid w:val="00F37C7D"/>
    <w:rsid w:val="00F42938"/>
    <w:rsid w:val="00F44A72"/>
    <w:rsid w:val="00F45232"/>
    <w:rsid w:val="00F529B0"/>
    <w:rsid w:val="00F52D62"/>
    <w:rsid w:val="00F63644"/>
    <w:rsid w:val="00F6432C"/>
    <w:rsid w:val="00F66CF6"/>
    <w:rsid w:val="00F74269"/>
    <w:rsid w:val="00F86D50"/>
    <w:rsid w:val="00F91393"/>
    <w:rsid w:val="00F95EF3"/>
    <w:rsid w:val="00F96D8A"/>
    <w:rsid w:val="00FA1881"/>
    <w:rsid w:val="00FA2EE9"/>
    <w:rsid w:val="00FA4C38"/>
    <w:rsid w:val="00FA4D51"/>
    <w:rsid w:val="00FB3425"/>
    <w:rsid w:val="00FB508A"/>
    <w:rsid w:val="00FC5F61"/>
    <w:rsid w:val="00FC63AD"/>
    <w:rsid w:val="00FD4648"/>
    <w:rsid w:val="00FD53A8"/>
    <w:rsid w:val="00FF4016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13E38"/>
    <w:pPr>
      <w:spacing w:before="75" w:after="225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13E38"/>
    <w:pPr>
      <w:spacing w:before="75" w:after="225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80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413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515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314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932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37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7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3972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9670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817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449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692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82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2164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918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86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116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38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62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9305-F1FC-47AE-B648-8CDD1117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6</cp:revision>
  <cp:lastPrinted>2013-09-30T11:23:00Z</cp:lastPrinted>
  <dcterms:created xsi:type="dcterms:W3CDTF">2014-01-30T14:35:00Z</dcterms:created>
  <dcterms:modified xsi:type="dcterms:W3CDTF">2014-03-14T12:20:00Z</dcterms:modified>
</cp:coreProperties>
</file>