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51" w:rsidRDefault="00512451" w:rsidP="00512451">
      <w:pPr>
        <w:tabs>
          <w:tab w:val="left" w:pos="16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512451" w:rsidRDefault="00512451" w:rsidP="00512451">
      <w:pPr>
        <w:tabs>
          <w:tab w:val="center" w:pos="2233"/>
        </w:tabs>
        <w:rPr>
          <w:b/>
          <w:bCs/>
          <w:sz w:val="28"/>
          <w:szCs w:val="28"/>
        </w:rPr>
      </w:pPr>
    </w:p>
    <w:p w:rsidR="00512451" w:rsidRDefault="00512451" w:rsidP="00512451">
      <w:pPr>
        <w:tabs>
          <w:tab w:val="center" w:pos="2233"/>
        </w:tabs>
        <w:rPr>
          <w:b/>
          <w:bCs/>
          <w:sz w:val="28"/>
          <w:szCs w:val="28"/>
        </w:rPr>
      </w:pPr>
    </w:p>
    <w:p w:rsidR="00512451" w:rsidRDefault="00512451" w:rsidP="00512451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</w:t>
      </w:r>
    </w:p>
    <w:p w:rsidR="00512451" w:rsidRDefault="00512451" w:rsidP="00512451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ЛАБИНСКОГО ГОРОДСКОГО ПОСЕЛЕНИЯ</w:t>
      </w:r>
    </w:p>
    <w:p w:rsidR="00512451" w:rsidRDefault="00512451" w:rsidP="00512451">
      <w:pPr>
        <w:pStyle w:val="a4"/>
        <w:jc w:val="center"/>
        <w:rPr>
          <w:b/>
          <w:bCs/>
        </w:rPr>
      </w:pPr>
      <w:r>
        <w:rPr>
          <w:b/>
          <w:bCs/>
          <w:sz w:val="32"/>
          <w:szCs w:val="32"/>
        </w:rPr>
        <w:t>ЛАБИНСКОГО РАЙОНА</w:t>
      </w:r>
    </w:p>
    <w:p w:rsidR="00512451" w:rsidRDefault="00512451" w:rsidP="0051245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(третий созыв)</w:t>
      </w:r>
    </w:p>
    <w:p w:rsidR="00512451" w:rsidRDefault="00512451" w:rsidP="00512451">
      <w:pPr>
        <w:pStyle w:val="a4"/>
        <w:jc w:val="center"/>
        <w:rPr>
          <w:b/>
          <w:bCs/>
        </w:rPr>
      </w:pPr>
    </w:p>
    <w:p w:rsidR="00512451" w:rsidRDefault="00512451" w:rsidP="00512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2451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512451" w:rsidRDefault="00512451" w:rsidP="0051245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>
        <w:t>от 30.08.2018 года                                                                                                          № 308/78</w:t>
      </w:r>
    </w:p>
    <w:p w:rsidR="00512451" w:rsidRDefault="00512451" w:rsidP="0051245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г. Лабинск</w:t>
      </w:r>
    </w:p>
    <w:p w:rsidR="00512451" w:rsidRDefault="00512451" w:rsidP="00512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12451" w:rsidRDefault="00512451" w:rsidP="00512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12451" w:rsidRDefault="00512451" w:rsidP="00512451">
      <w:pPr>
        <w:tabs>
          <w:tab w:val="left" w:pos="0"/>
        </w:tabs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Лабинского городского поселения Лабинского района от 6 ноября 2009 года № 13</w:t>
      </w:r>
    </w:p>
    <w:p w:rsidR="00512451" w:rsidRDefault="00512451" w:rsidP="00512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«Об учреждении муниципального учреждения «Финансовое управление администрации Лабинского городского поселения Лабинского района»</w:t>
      </w:r>
    </w:p>
    <w:p w:rsidR="00512451" w:rsidRDefault="00512451" w:rsidP="00512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2451" w:rsidRDefault="00512451" w:rsidP="005124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2451" w:rsidRDefault="00512451" w:rsidP="00512451">
      <w:pPr>
        <w:shd w:val="clear" w:color="auto" w:fill="FFFFFF"/>
        <w:tabs>
          <w:tab w:val="left" w:pos="0"/>
        </w:tabs>
        <w:ind w:right="282"/>
        <w:jc w:val="both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sz w:val="28"/>
          <w:szCs w:val="28"/>
        </w:rPr>
        <w:t xml:space="preserve">В связи с внесением изменений в структуру администрации Лабинского городского поселения Лабинского района, Совет Лабинского городского поселения Лабинского района РЕШИЛ: </w:t>
      </w:r>
    </w:p>
    <w:p w:rsidR="00512451" w:rsidRDefault="00512451" w:rsidP="00512451">
      <w:pPr>
        <w:tabs>
          <w:tab w:val="left" w:pos="0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решение Совета Лабинского городского поселения Лабинского района от 6 ноября 2009 года № 13 «Об учреждении муниципального учреждения «Финансовое управление администрации Лабинского городского поселения Лабинского района» (далее - Решение), изложив приложение к решению в новой редакции (прилагается).</w:t>
      </w:r>
    </w:p>
    <w:p w:rsidR="00512451" w:rsidRDefault="00512451" w:rsidP="00512451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512451" w:rsidRDefault="00512451" w:rsidP="00512451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Совета Лабинского городского поселения Лабинского района от 16 декабря 2010 года № 83/20 «О внесении изменений в решение Совета Лабинского городского поселения Лабинского района от 6 ноября 2009 года №13 «Об учреждении муниципального учреждения Финансовое управление администрации Лабинского городского поселения Лабинского района»;</w:t>
      </w:r>
    </w:p>
    <w:p w:rsidR="00512451" w:rsidRDefault="00512451" w:rsidP="00512451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решение Совета Лабинского городского поселения Лабинского района от 30 января 2014 года № 250/73 «О внесении изменений в решение Совета Лабинского городского поселения Лабинского района от 6 ноября 2009 года №13 «Об учреждении муниципального учреждения Финансовое управление администрации Лабинского городского поселения Лабинского района».</w:t>
      </w:r>
    </w:p>
    <w:p w:rsidR="00512451" w:rsidRDefault="00512451" w:rsidP="005124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>Отделу по организационной работе администрации Лабинского городского поселения Лабинского района (Чижиков)</w:t>
      </w:r>
      <w:r>
        <w:rPr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разместить на официальном сайте администрации </w:t>
      </w:r>
      <w:r>
        <w:rPr>
          <w:sz w:val="28"/>
          <w:szCs w:val="28"/>
        </w:rPr>
        <w:lastRenderedPageBreak/>
        <w:t>Лабинского городского поселения Лабинского района http://www.labinsk-city.ru в информационно-телекоммуникационной сети «Интернет».</w:t>
      </w:r>
    </w:p>
    <w:p w:rsidR="00512451" w:rsidRDefault="00512451" w:rsidP="005124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налогам, законности и противодействию коррупции Лабинского городского поселения Лабинского района (Садчиков).</w:t>
      </w:r>
    </w:p>
    <w:p w:rsidR="00512451" w:rsidRDefault="00512451" w:rsidP="005124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512451" w:rsidRDefault="00512451" w:rsidP="0051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2451" w:rsidRDefault="00512451" w:rsidP="0051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2451" w:rsidRDefault="00512451" w:rsidP="0051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2451" w:rsidRDefault="00512451" w:rsidP="0051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</w:t>
      </w:r>
    </w:p>
    <w:p w:rsidR="00512451" w:rsidRDefault="00512451" w:rsidP="005124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главы Лабинского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12451" w:rsidRDefault="00512451" w:rsidP="0051245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Лабинского района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А.Н.Курганов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512451" w:rsidRDefault="00512451" w:rsidP="00512451">
      <w:pPr>
        <w:rPr>
          <w:rFonts w:ascii="Times New Roman CYR" w:hAnsi="Times New Roman CYR" w:cs="Times New Roman CYR"/>
          <w:sz w:val="28"/>
          <w:szCs w:val="28"/>
        </w:rPr>
      </w:pPr>
    </w:p>
    <w:p w:rsidR="00512451" w:rsidRDefault="00512451" w:rsidP="00512451">
      <w:pPr>
        <w:rPr>
          <w:rFonts w:ascii="Times New Roman CYR" w:hAnsi="Times New Roman CYR" w:cs="Times New Roman CYR"/>
          <w:sz w:val="28"/>
          <w:szCs w:val="28"/>
        </w:rPr>
      </w:pPr>
    </w:p>
    <w:p w:rsidR="00512451" w:rsidRDefault="00512451" w:rsidP="0051245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Лабинского </w:t>
      </w:r>
    </w:p>
    <w:p w:rsidR="00512451" w:rsidRDefault="00512451" w:rsidP="0051245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Лабинского района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sz w:val="28"/>
          <w:szCs w:val="28"/>
        </w:rPr>
        <w:t>М.И.Артеменко</w:t>
      </w:r>
      <w:proofErr w:type="spellEnd"/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731"/>
      </w:tblGrid>
      <w:tr w:rsidR="00512451" w:rsidTr="00512451">
        <w:trPr>
          <w:trHeight w:val="1418"/>
        </w:trPr>
        <w:tc>
          <w:tcPr>
            <w:tcW w:w="5211" w:type="dxa"/>
          </w:tcPr>
          <w:p w:rsidR="00512451" w:rsidRDefault="00512451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bookmarkStart w:id="1" w:name="sub_1"/>
          </w:p>
        </w:tc>
        <w:tc>
          <w:tcPr>
            <w:tcW w:w="4925" w:type="dxa"/>
          </w:tcPr>
          <w:p w:rsidR="00512451" w:rsidRDefault="005124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12451" w:rsidRDefault="00512451">
            <w:pPr>
              <w:tabs>
                <w:tab w:val="left" w:pos="0"/>
              </w:tabs>
              <w:spacing w:line="276" w:lineRule="auto"/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Лабинского городского поселения Лабинского района от 30.08.2018 № 308/78</w:t>
            </w:r>
          </w:p>
          <w:p w:rsidR="00512451" w:rsidRDefault="00512451">
            <w:pPr>
              <w:tabs>
                <w:tab w:val="left" w:pos="0"/>
              </w:tabs>
              <w:spacing w:line="276" w:lineRule="auto"/>
              <w:ind w:right="282"/>
              <w:jc w:val="both"/>
              <w:rPr>
                <w:sz w:val="28"/>
                <w:szCs w:val="28"/>
              </w:rPr>
            </w:pPr>
          </w:p>
          <w:p w:rsidR="00512451" w:rsidRDefault="005124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512451" w:rsidRDefault="00512451">
            <w:pPr>
              <w:tabs>
                <w:tab w:val="left" w:pos="0"/>
              </w:tabs>
              <w:spacing w:line="276" w:lineRule="auto"/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Лабинского городского поселения Лабинского района от 06.11.2009 г. № 13</w:t>
            </w:r>
          </w:p>
          <w:p w:rsidR="00512451" w:rsidRDefault="00512451">
            <w:pPr>
              <w:tabs>
                <w:tab w:val="left" w:pos="0"/>
              </w:tabs>
              <w:spacing w:line="276" w:lineRule="auto"/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512451" w:rsidRDefault="00512451" w:rsidP="00512451">
      <w:pPr>
        <w:jc w:val="right"/>
        <w:rPr>
          <w:b/>
          <w:bCs/>
          <w:sz w:val="28"/>
          <w:szCs w:val="28"/>
        </w:rPr>
      </w:pP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  <w:bookmarkStart w:id="2" w:name="sub_11"/>
      <w:bookmarkEnd w:id="1"/>
      <w:r>
        <w:rPr>
          <w:b/>
          <w:bCs/>
          <w:sz w:val="28"/>
          <w:szCs w:val="28"/>
        </w:rPr>
        <w:t>ПОЛОЖЕНИЕ</w:t>
      </w:r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Финансовом управлении администрации Лабинского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</w:p>
    <w:p w:rsidR="00512451" w:rsidRDefault="00512451" w:rsidP="00512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Лабинского района</w:t>
      </w:r>
    </w:p>
    <w:p w:rsidR="00512451" w:rsidRDefault="00512451" w:rsidP="00512451">
      <w:pPr>
        <w:jc w:val="center"/>
        <w:rPr>
          <w:sz w:val="28"/>
          <w:szCs w:val="28"/>
        </w:rPr>
      </w:pPr>
    </w:p>
    <w:p w:rsidR="00512451" w:rsidRDefault="00512451" w:rsidP="0051245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" w:name="sub_111"/>
      <w:bookmarkEnd w:id="2"/>
      <w:r>
        <w:rPr>
          <w:sz w:val="28"/>
          <w:szCs w:val="28"/>
        </w:rPr>
        <w:t>1.1. Финансовое управление администрации Лабинского городского поселения Лабинского района (далее – Управление) является отраслевым (функциональным) органом администрации Лабинского городского поселения Лабинского района, ее финансовым органом. Управление действует на основании Устава Лабинского городского поселения  и настоящего Положения.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" w:name="sub_112"/>
      <w:bookmarkEnd w:id="3"/>
      <w:r>
        <w:rPr>
          <w:sz w:val="28"/>
          <w:szCs w:val="28"/>
        </w:rPr>
        <w:t>1.2. Управление в своей деятельности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нормативными правовыми актами Российской Федерации и Краснодарского края, а также муниципальными правовыми актами.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5" w:name="sub_113"/>
      <w:bookmarkEnd w:id="4"/>
      <w:r>
        <w:rPr>
          <w:sz w:val="28"/>
          <w:szCs w:val="28"/>
        </w:rPr>
        <w:t>1.3. Управление является юридическим лицом, имеет бюджетную смету, имеет печать, штампы и бланки установленного образца.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Полное наименование Управления: Финансовое управление администрации Лабинского городского поселения Лабинского района.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Финансовое управление администрации Лабинского городского поселения.</w:t>
      </w:r>
      <w:r>
        <w:rPr>
          <w:sz w:val="28"/>
          <w:szCs w:val="28"/>
        </w:rPr>
        <w:tab/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6" w:name="sub_114"/>
      <w:bookmarkEnd w:id="5"/>
      <w:r>
        <w:rPr>
          <w:sz w:val="28"/>
          <w:szCs w:val="28"/>
        </w:rPr>
        <w:t xml:space="preserve">1.5. Место нахождения Управления: 352500, город Лабинск, 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48.</w:t>
      </w:r>
    </w:p>
    <w:bookmarkEnd w:id="6"/>
    <w:p w:rsidR="00512451" w:rsidRDefault="00512451" w:rsidP="00512451">
      <w:pPr>
        <w:shd w:val="clear" w:color="auto" w:fill="FFFFFF"/>
        <w:tabs>
          <w:tab w:val="left" w:pos="0"/>
        </w:tabs>
        <w:ind w:right="282" w:firstLine="709"/>
        <w:jc w:val="both"/>
        <w:rPr>
          <w:sz w:val="28"/>
          <w:szCs w:val="28"/>
        </w:rPr>
      </w:pPr>
    </w:p>
    <w:p w:rsidR="00512451" w:rsidRDefault="00512451" w:rsidP="00512451">
      <w:pPr>
        <w:keepNext/>
        <w:ind w:firstLine="709"/>
        <w:jc w:val="center"/>
        <w:outlineLvl w:val="0"/>
        <w:rPr>
          <w:b/>
          <w:sz w:val="28"/>
          <w:szCs w:val="28"/>
        </w:rPr>
      </w:pPr>
      <w:bookmarkStart w:id="7" w:name="sub_200"/>
      <w:r>
        <w:rPr>
          <w:b/>
          <w:sz w:val="28"/>
          <w:szCs w:val="28"/>
        </w:rPr>
        <w:t>2. Основные задачи и функции Финансового управления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8" w:name="sub_21"/>
      <w:bookmarkEnd w:id="7"/>
      <w:r>
        <w:rPr>
          <w:sz w:val="28"/>
          <w:szCs w:val="28"/>
        </w:rPr>
        <w:t>2.1. Основными задачами Финансового управления являются: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9" w:name="sub_8"/>
      <w:bookmarkEnd w:id="8"/>
      <w:r>
        <w:rPr>
          <w:sz w:val="28"/>
          <w:szCs w:val="28"/>
        </w:rPr>
        <w:t>2.1.1. Составление проекта бюджета Лабинского городского поселения Лабинского района (далее - местный бюджет).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10" w:name="sub_9"/>
      <w:bookmarkEnd w:id="9"/>
      <w:r>
        <w:rPr>
          <w:sz w:val="28"/>
          <w:szCs w:val="28"/>
        </w:rPr>
        <w:t xml:space="preserve">2.1.2. Организация исполнения местного бюджета, составление отчета о его исполнении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11" w:name="sub_10"/>
      <w:bookmarkEnd w:id="10"/>
      <w:r>
        <w:rPr>
          <w:sz w:val="28"/>
          <w:szCs w:val="28"/>
        </w:rPr>
        <w:lastRenderedPageBreak/>
        <w:t xml:space="preserve">2.1.3. Формирование доходов и расходов местного бюджета в установленном </w:t>
      </w:r>
      <w:hyperlink r:id="rId6" w:history="1">
        <w:r>
          <w:rPr>
            <w:rStyle w:val="a6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 порядке.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12" w:name="sub_214"/>
      <w:bookmarkEnd w:id="11"/>
      <w:r>
        <w:rPr>
          <w:sz w:val="28"/>
          <w:szCs w:val="28"/>
        </w:rPr>
        <w:t>2.1.4. Обеспечение соблюдения принципов бюджетной системы Российской Федерации.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13" w:name="sub_216"/>
      <w:bookmarkEnd w:id="12"/>
      <w:r>
        <w:rPr>
          <w:sz w:val="28"/>
          <w:szCs w:val="28"/>
        </w:rPr>
        <w:t>2.1.5. Обеспечение соблюдения иммунитета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14" w:name="sub_217"/>
      <w:bookmarkEnd w:id="13"/>
      <w:r>
        <w:rPr>
          <w:sz w:val="28"/>
          <w:szCs w:val="28"/>
        </w:rPr>
        <w:t>2.1.6. Ведение бюджетного учета.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при размещении заказов на поставки товаров, выполнение работ, оказание услуг для муниципальных нужд, а также нужд муниципальных учреждений.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 Формирование и реализация единой согласованной эффективной экономической политики, направленной на устойчивое социально-экономическое развитие Лабинского городского поселения Лабинского района в интересах населения Лабинского городского поселения Лабинского района.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15" w:name="sub_22"/>
      <w:bookmarkEnd w:id="14"/>
      <w:r>
        <w:rPr>
          <w:sz w:val="28"/>
          <w:szCs w:val="28"/>
        </w:rPr>
        <w:t>2.2. Финансовое управление в соответствии с возложенными на него задачами выполняет следующие функции: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Составляет и представляет проект решения о местном бюджете с необходимыми документами и материалами.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16" w:name="sub_221"/>
      <w:bookmarkEnd w:id="15"/>
      <w:r>
        <w:rPr>
          <w:sz w:val="28"/>
          <w:szCs w:val="28"/>
        </w:rPr>
        <w:t>2.2.2. Устанавливает порядок и методику планирования бюджетных ассигнований.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17" w:name="sub_222"/>
      <w:bookmarkEnd w:id="16"/>
      <w:r>
        <w:rPr>
          <w:sz w:val="28"/>
          <w:szCs w:val="28"/>
        </w:rPr>
        <w:t xml:space="preserve">2.2.3. Утверждает порядок формирования перечня и кодов целевых статей расходов местного бюджета, если иное не установлено </w:t>
      </w:r>
      <w:hyperlink r:id="rId7" w:history="1">
        <w:r>
          <w:rPr>
            <w:rStyle w:val="a6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18" w:name="sub_223"/>
      <w:bookmarkEnd w:id="17"/>
      <w:r>
        <w:rPr>
          <w:sz w:val="28"/>
          <w:szCs w:val="28"/>
        </w:rPr>
        <w:t>2.2.4. Утверждает перечень кодов подвидов по видам доходов, главными администраторами которых являются органы местного самоуправления Лабинского городского поселения Лабинского района и (или) находящиеся в их ведении учреждения.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19" w:name="sub_15"/>
      <w:bookmarkEnd w:id="18"/>
      <w:r>
        <w:rPr>
          <w:sz w:val="28"/>
          <w:szCs w:val="28"/>
        </w:rPr>
        <w:t>2.2.5.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бюджета, составления и ведения кассового плана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20" w:name="sub_225"/>
      <w:bookmarkEnd w:id="19"/>
      <w:r>
        <w:rPr>
          <w:sz w:val="28"/>
          <w:szCs w:val="28"/>
        </w:rPr>
        <w:t>2.2.6. Составляет и ведет сводную бюджетную роспись, вносит в нее изменения, составляет и ведет кассовый план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21" w:name="sub_226"/>
      <w:bookmarkEnd w:id="20"/>
      <w:r>
        <w:rPr>
          <w:sz w:val="28"/>
          <w:szCs w:val="28"/>
        </w:rPr>
        <w:t>2.2.7. Доводит бюджетные ассигнования и лимиты бюджетных обязательств до главных распорядителей, распорядителей и получателей средств местного бюджета, доводит до главных администраторов источников финансирования дефицита местного бюджета бюджетные ассигнования.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22" w:name="sub_227"/>
      <w:bookmarkEnd w:id="21"/>
      <w:r>
        <w:rPr>
          <w:sz w:val="28"/>
          <w:szCs w:val="28"/>
        </w:rPr>
        <w:t xml:space="preserve">2.2.8. Рассматривает обращения главных распорядителей средств местного бюджета об изменении бюджетных ассигнований в соответствии с </w:t>
      </w:r>
      <w:hyperlink r:id="rId8" w:history="1">
        <w:r>
          <w:rPr>
            <w:rStyle w:val="a6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23" w:name="sub_228"/>
      <w:bookmarkEnd w:id="22"/>
      <w:r>
        <w:rPr>
          <w:sz w:val="28"/>
          <w:szCs w:val="28"/>
        </w:rPr>
        <w:t>2.2.9. Обеспечивает в установленном порядке изменение лимитов бюджетных обязательств и бюджетных ассигнований.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24" w:name="sub_229"/>
      <w:bookmarkEnd w:id="23"/>
      <w:r>
        <w:rPr>
          <w:sz w:val="28"/>
          <w:szCs w:val="28"/>
        </w:rPr>
        <w:lastRenderedPageBreak/>
        <w:t>2.2.10. Организует исполнение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25" w:name="sub_2211"/>
      <w:bookmarkEnd w:id="24"/>
      <w:r>
        <w:rPr>
          <w:sz w:val="28"/>
          <w:szCs w:val="28"/>
        </w:rPr>
        <w:t>2.2.11. Обеспечивает соблюдение иммунитета бюджета и исполнение судебных актов по обращению взыскания на средства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26" w:name="sub_2212"/>
      <w:bookmarkEnd w:id="25"/>
      <w:r>
        <w:rPr>
          <w:sz w:val="28"/>
          <w:szCs w:val="28"/>
        </w:rPr>
        <w:t>2.2.12. Составляет отчет о кассовом исполнении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27" w:name="sub_2213"/>
      <w:bookmarkEnd w:id="26"/>
      <w:r>
        <w:rPr>
          <w:sz w:val="28"/>
          <w:szCs w:val="28"/>
        </w:rPr>
        <w:t>2.2.13. Разрабатывает программу муниципальных заимствований.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28" w:name="sub_2214"/>
      <w:bookmarkEnd w:id="27"/>
      <w:r>
        <w:rPr>
          <w:sz w:val="28"/>
          <w:szCs w:val="28"/>
        </w:rPr>
        <w:t>2.2.14.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исполненным муниципальным гарантиям.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29" w:name="sub_2215"/>
      <w:bookmarkEnd w:id="28"/>
      <w:r>
        <w:rPr>
          <w:sz w:val="28"/>
          <w:szCs w:val="28"/>
        </w:rPr>
        <w:t xml:space="preserve">2.2.15. Осуществляет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бюджетных кредитов, бюджетных инвестиций, муниципальных гарантий условий выделения, получения, целевого использования и возврата бюджетных средств.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0" w:name="sub_2216"/>
      <w:bookmarkEnd w:id="29"/>
      <w:r>
        <w:rPr>
          <w:sz w:val="28"/>
          <w:szCs w:val="28"/>
        </w:rPr>
        <w:t xml:space="preserve">2.2.16. Взыскивает в бесспорном порядке суммы просроченной задолженности по бюджетным средствам, выданным на возвратной основе, не уплаченные в срок проценты за пользование бюджетными средствами, а также пени за несвоевременный возврат бюджетных средств, если иное не предусмотрено </w:t>
      </w:r>
      <w:hyperlink r:id="rId9" w:history="1">
        <w:r>
          <w:rPr>
            <w:rStyle w:val="a6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1" w:name="sub_2217"/>
      <w:bookmarkEnd w:id="30"/>
      <w:r>
        <w:rPr>
          <w:sz w:val="28"/>
          <w:szCs w:val="28"/>
        </w:rPr>
        <w:t xml:space="preserve">2.2.17. Взыскивает бюджетные средства, использованные не по целевому назначению, если иное не предусмотрено </w:t>
      </w:r>
      <w:hyperlink r:id="rId10" w:history="1">
        <w:r>
          <w:rPr>
            <w:rStyle w:val="a6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2" w:name="sub_2218"/>
      <w:bookmarkEnd w:id="31"/>
      <w:r>
        <w:rPr>
          <w:sz w:val="28"/>
          <w:szCs w:val="28"/>
        </w:rPr>
        <w:t xml:space="preserve">2.2.18. В случаях, установленных </w:t>
      </w:r>
      <w:hyperlink r:id="rId11" w:history="1">
        <w:r>
          <w:rPr>
            <w:rStyle w:val="a6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Федерации, выносит предупреждение руководителям органов местного самоуправления и получателей бюджетных средств о ненадлежащем исполнении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3" w:name="sub_2219"/>
      <w:bookmarkEnd w:id="32"/>
      <w:r>
        <w:rPr>
          <w:sz w:val="28"/>
          <w:szCs w:val="28"/>
        </w:rPr>
        <w:t>2.2.19.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одной трехсотой действующей </w:t>
      </w:r>
      <w:hyperlink r:id="rId12" w:history="1">
        <w:r>
          <w:rPr>
            <w:rStyle w:val="a6"/>
            <w:sz w:val="28"/>
            <w:szCs w:val="28"/>
          </w:rPr>
          <w:t>ставки рефинансирования</w:t>
        </w:r>
      </w:hyperlink>
      <w:r>
        <w:rPr>
          <w:sz w:val="28"/>
          <w:szCs w:val="28"/>
        </w:rPr>
        <w:t xml:space="preserve"> Банка России за каждый день просрочки, если иное не предусмотрено </w:t>
      </w:r>
      <w:hyperlink r:id="rId13" w:history="1">
        <w:r>
          <w:rPr>
            <w:rStyle w:val="a6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4" w:name="sub_2220"/>
      <w:bookmarkEnd w:id="33"/>
      <w:r>
        <w:rPr>
          <w:sz w:val="28"/>
          <w:szCs w:val="28"/>
        </w:rPr>
        <w:t>2.2.20. Осуществляет управление средствами на едином счете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5" w:name="sub_2221"/>
      <w:bookmarkEnd w:id="34"/>
      <w:r>
        <w:rPr>
          <w:sz w:val="28"/>
          <w:szCs w:val="28"/>
        </w:rPr>
        <w:t>2.2.21. Организует казначейское исполнение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6" w:name="sub_2222"/>
      <w:bookmarkEnd w:id="35"/>
      <w:r>
        <w:rPr>
          <w:sz w:val="28"/>
          <w:szCs w:val="28"/>
        </w:rPr>
        <w:t>2.2.22. Устанавливает порядок открытия и ведения лицевых счетов, открываемых в Финансовом управлении.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7" w:name="sub_2223"/>
      <w:bookmarkEnd w:id="36"/>
      <w:r>
        <w:rPr>
          <w:sz w:val="28"/>
          <w:szCs w:val="28"/>
        </w:rPr>
        <w:t>2.2.23. Открывает и ведет лицевые счета главных распорядителей, распорядителей и получателей средств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8" w:name="sub_2224"/>
      <w:bookmarkEnd w:id="37"/>
      <w:r>
        <w:rPr>
          <w:sz w:val="28"/>
          <w:szCs w:val="28"/>
        </w:rPr>
        <w:t>2.2.24. Составляет бюджетную отчетность Лабинского городского поселения Лабинского района на основании бюджетной отчетности соответствующих главных администраторов бюджетных средств.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39" w:name="sub_2225"/>
      <w:bookmarkEnd w:id="38"/>
      <w:r>
        <w:rPr>
          <w:sz w:val="28"/>
          <w:szCs w:val="28"/>
        </w:rPr>
        <w:lastRenderedPageBreak/>
        <w:t>2.2.25. Составляет бюджетную отчетность об исполнении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0" w:name="sub_2228"/>
      <w:bookmarkEnd w:id="39"/>
      <w:r>
        <w:rPr>
          <w:sz w:val="28"/>
          <w:szCs w:val="28"/>
        </w:rPr>
        <w:t>2.2.26. Участвует в разработке и осуществлении мер по финансовому оздоровлению и структурной перестройке экономики Лабинского городского поселения Лабинского района, поддержке и защите интересов товаропроизводителей, исполнителей работ и услуг.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1" w:name="sub_2229"/>
      <w:bookmarkEnd w:id="40"/>
      <w:r>
        <w:rPr>
          <w:sz w:val="28"/>
          <w:szCs w:val="28"/>
        </w:rPr>
        <w:t>2.2.27. Разрабатывает предложения по совершенствованию методики финансово-бюджетного планирования, финансирования и отчетности, по совершенствованию межбюджетных отношений между органами государственной власти Российской Федерации, органами государственной власти Краснодарского края и органами местного самоуправления Лабинского городского поселения Лабинского района.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2" w:name="sub_2231"/>
      <w:bookmarkEnd w:id="41"/>
      <w:r>
        <w:rPr>
          <w:sz w:val="28"/>
          <w:szCs w:val="28"/>
        </w:rPr>
        <w:t xml:space="preserve">2.2.28. </w:t>
      </w:r>
      <w:bookmarkEnd w:id="42"/>
      <w:r>
        <w:rPr>
          <w:sz w:val="28"/>
          <w:szCs w:val="28"/>
        </w:rPr>
        <w:t>Разрабатывает проекты решений Совета Лабинского городского поселения Лабинского района, постановлений и распоряжений администрации по вопросам регулирования финансово-бюджетных и налоговых правоотношений, в том числе установления лимитов потребления жилищно-коммунальных услуг муниципальными учреждениями, и другим вопросам; разрабатывает финансовый баланс.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3" w:name="sub_2235"/>
      <w:r>
        <w:rPr>
          <w:sz w:val="28"/>
          <w:szCs w:val="28"/>
        </w:rPr>
        <w:t xml:space="preserve">2.2.29. Взаимодействует с финансово-кредитными учреждениями, налоговыми органами, отраслевыми (функциональными) органами администрации в целях улучшения организации работы и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местного бюджета.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2.2.30. Разрабатывает планы и программы комплексного социально-экономического развития Лабинского городского поселения Лабинского района. 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2.2.31.</w:t>
      </w:r>
      <w:r>
        <w:rPr>
          <w:sz w:val="28"/>
          <w:szCs w:val="28"/>
        </w:rPr>
        <w:tab/>
        <w:t xml:space="preserve">Осуществляет аналитическую деятельность и разработку на этой основе прогнозов, индикативных планов социально-экономического развития Лабинского городского поселения Лабинского района. 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2.2.32.</w:t>
      </w:r>
      <w:r>
        <w:rPr>
          <w:sz w:val="28"/>
          <w:szCs w:val="28"/>
        </w:rPr>
        <w:tab/>
        <w:t>Формирует и осуществляет муниципальную политику в развитии базовых отраслей экономики поселения.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2.2.33.</w:t>
      </w:r>
      <w:r>
        <w:rPr>
          <w:sz w:val="28"/>
          <w:szCs w:val="28"/>
        </w:rPr>
        <w:tab/>
        <w:t xml:space="preserve">Определяет цели, приоритеты, перспективы экономического и социального развития Лабинского городского поселения Лабинского района, изыскивает и мобилизует резервы </w:t>
      </w:r>
      <w:proofErr w:type="spellStart"/>
      <w:r>
        <w:rPr>
          <w:sz w:val="28"/>
          <w:szCs w:val="28"/>
        </w:rPr>
        <w:t>доходообразующих</w:t>
      </w:r>
      <w:proofErr w:type="spellEnd"/>
      <w:r>
        <w:rPr>
          <w:sz w:val="28"/>
          <w:szCs w:val="28"/>
        </w:rPr>
        <w:t xml:space="preserve"> направлений экономики поселения.</w:t>
      </w:r>
    </w:p>
    <w:p w:rsidR="00512451" w:rsidRDefault="00512451" w:rsidP="0051245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2.2.34.</w:t>
      </w:r>
      <w:r>
        <w:rPr>
          <w:sz w:val="28"/>
          <w:szCs w:val="28"/>
        </w:rPr>
        <w:tab/>
        <w:t>Разрабатывает мероприятия, совместно с предприятиями, учреждениями, организациями Лабинского района, направленные на предотвращение банкротства, сохранение промышленного потенциала, поддержку конкурентоспособного производства.</w:t>
      </w:r>
    </w:p>
    <w:p w:rsidR="00512451" w:rsidRDefault="00512451" w:rsidP="0051245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2.2.35.</w:t>
      </w:r>
      <w:r>
        <w:rPr>
          <w:sz w:val="28"/>
          <w:szCs w:val="28"/>
        </w:rPr>
        <w:tab/>
        <w:t>Формирует стратегию инвестиционного развития Лабинского городского поселения Лабинского района.</w:t>
      </w:r>
    </w:p>
    <w:p w:rsidR="00512451" w:rsidRDefault="00512451" w:rsidP="0051245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2.2.36.</w:t>
      </w:r>
      <w:r>
        <w:rPr>
          <w:sz w:val="28"/>
          <w:szCs w:val="28"/>
        </w:rPr>
        <w:tab/>
        <w:t>Осуществляет инвестиционно-аналитическую деятельность.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4" w:name="sub_2236"/>
      <w:bookmarkEnd w:id="43"/>
      <w:r>
        <w:rPr>
          <w:sz w:val="28"/>
          <w:szCs w:val="28"/>
        </w:rPr>
        <w:t>2.2.37. Участвует в работе комитетов и комиссий, а также заседаниях Совета Лабинского городского поселения Лабинского района по вопросам, входящим в компетенцию Финансового управления; в работе мобильных групп.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5" w:name="sub_2237"/>
      <w:bookmarkEnd w:id="44"/>
      <w:r>
        <w:rPr>
          <w:sz w:val="28"/>
          <w:szCs w:val="28"/>
        </w:rPr>
        <w:lastRenderedPageBreak/>
        <w:t>2.2.38. Организует и проводит заседания балансовой комиссии, комиссии по анализу и мониторингу поступлений по налоговым и не налоговым доходам.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6" w:name="sub_2238"/>
      <w:bookmarkEnd w:id="45"/>
      <w:r>
        <w:rPr>
          <w:sz w:val="28"/>
          <w:szCs w:val="28"/>
        </w:rPr>
        <w:t>2.2.39. Разрабатывает предложения по совершенствованию структуры и штата администрации и расходов на их содержание.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7" w:name="sub_2239"/>
      <w:bookmarkEnd w:id="46"/>
      <w:r>
        <w:rPr>
          <w:sz w:val="28"/>
          <w:szCs w:val="28"/>
        </w:rPr>
        <w:t>2.2.40. Рассматривает бюджетную отчетность главных администраторов бюджетных средств, вносит предложения об устранении выявленных недостатков.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8" w:name="sub_2240"/>
      <w:bookmarkEnd w:id="47"/>
      <w:r>
        <w:rPr>
          <w:sz w:val="28"/>
          <w:szCs w:val="28"/>
        </w:rPr>
        <w:t>2.2.41. Обеспечивает организацию и ведение бюджетного учета по исполнению местного бюджета и бюджетной сметы Финансового управления.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49" w:name="sub_2241"/>
      <w:bookmarkEnd w:id="48"/>
      <w:r>
        <w:rPr>
          <w:sz w:val="28"/>
          <w:szCs w:val="28"/>
        </w:rPr>
        <w:t xml:space="preserve">2.2.42. В необходимых случаях предъявляет иски в суд общей юрисдикции и (или) арбитражный суд к нарушителям </w:t>
      </w:r>
      <w:hyperlink r:id="rId14" w:history="1">
        <w:r>
          <w:rPr>
            <w:rStyle w:val="a6"/>
            <w:sz w:val="28"/>
            <w:szCs w:val="28"/>
          </w:rPr>
          <w:t>бюджетного законодательства</w:t>
        </w:r>
      </w:hyperlink>
      <w:r>
        <w:rPr>
          <w:sz w:val="28"/>
          <w:szCs w:val="28"/>
        </w:rPr>
        <w:t xml:space="preserve"> РФ.</w:t>
      </w:r>
    </w:p>
    <w:bookmarkEnd w:id="49"/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2.2.43. Осуществляет контроль за </w:t>
      </w:r>
      <w:proofErr w:type="spellStart"/>
      <w:r>
        <w:rPr>
          <w:sz w:val="28"/>
          <w:szCs w:val="28"/>
        </w:rPr>
        <w:t>непревышением</w:t>
      </w:r>
      <w:proofErr w:type="spellEnd"/>
      <w:r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2.2.44.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2.2.45.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2.2.46. Ведет реестр расходных обязательств Лабинского городского поселения Лабинского района.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2.2.47. Разрабатывает основные направления бюджетной и налоговой политики Лабинского городского поселения Лабинского района.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2.2.48. Осуществляет иные полномочия в соответствии с законодательством.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</w:p>
    <w:p w:rsidR="00512451" w:rsidRDefault="00512451" w:rsidP="00512451">
      <w:pPr>
        <w:keepNext/>
        <w:ind w:firstLine="709"/>
        <w:jc w:val="center"/>
        <w:outlineLvl w:val="0"/>
        <w:rPr>
          <w:b/>
          <w:sz w:val="28"/>
          <w:szCs w:val="28"/>
        </w:rPr>
      </w:pPr>
      <w:bookmarkStart w:id="50" w:name="sub_300"/>
      <w:r>
        <w:rPr>
          <w:b/>
          <w:sz w:val="28"/>
          <w:szCs w:val="28"/>
        </w:rPr>
        <w:t>3. Права Финансового управления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51" w:name="sub_30"/>
      <w:bookmarkEnd w:id="50"/>
      <w:r>
        <w:rPr>
          <w:sz w:val="28"/>
          <w:szCs w:val="28"/>
        </w:rPr>
        <w:t>3. Во исполнение возложенных функций Финансовое управление имеет право: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52" w:name="sub_331"/>
      <w:bookmarkEnd w:id="51"/>
      <w:r>
        <w:rPr>
          <w:sz w:val="28"/>
          <w:szCs w:val="28"/>
        </w:rPr>
        <w:t>3.1. Получать от отраслевых (функциональных) органов администрации материалы, необходимые для составления проекта местного бюджета, отчеты об исполнении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53" w:name="sub_332"/>
      <w:bookmarkEnd w:id="52"/>
      <w:r>
        <w:rPr>
          <w:sz w:val="28"/>
          <w:szCs w:val="28"/>
        </w:rPr>
        <w:t>3.2. Проводить проверки получателей средств местного бюджета, администраторов источников финансирования дефицита местного бюджета, получателей бюджетных кредитов, бюджетных инвестиций, муниципальных гарантий.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54" w:name="sub_333"/>
      <w:bookmarkEnd w:id="53"/>
      <w:r>
        <w:rPr>
          <w:sz w:val="28"/>
          <w:szCs w:val="28"/>
        </w:rPr>
        <w:t>3.3. Принимать решения об открытии и закрытии лицевых счетов получателей средств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55" w:name="sub_334"/>
      <w:bookmarkEnd w:id="54"/>
      <w:r>
        <w:rPr>
          <w:sz w:val="28"/>
          <w:szCs w:val="28"/>
        </w:rPr>
        <w:lastRenderedPageBreak/>
        <w:t xml:space="preserve">3.4. Осуществлять изменение лимитов бюджетных обязательств и бюджетных ассигнований в случаях, предусмотренных </w:t>
      </w:r>
      <w:hyperlink r:id="rId15" w:history="1">
        <w:r>
          <w:rPr>
            <w:rStyle w:val="a6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56" w:name="sub_335"/>
      <w:bookmarkEnd w:id="55"/>
      <w:r>
        <w:rPr>
          <w:sz w:val="28"/>
          <w:szCs w:val="28"/>
        </w:rPr>
        <w:t>3.5. Требовать от главных распорядителей, распорядителей и получателей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едставления ими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57" w:name="sub_336"/>
      <w:bookmarkEnd w:id="56"/>
      <w:r>
        <w:rPr>
          <w:sz w:val="28"/>
          <w:szCs w:val="28"/>
        </w:rPr>
        <w:t>3.6. Направлять главным распорядителям, распорядителям и получателям бюджетных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 xml:space="preserve">ебования об устранении выявленных нарушений </w:t>
      </w:r>
      <w:hyperlink r:id="rId16" w:history="1">
        <w:r>
          <w:rPr>
            <w:rStyle w:val="a6"/>
            <w:sz w:val="28"/>
            <w:szCs w:val="28"/>
          </w:rPr>
          <w:t>бюджетного законодательства</w:t>
        </w:r>
      </w:hyperlink>
      <w:r>
        <w:rPr>
          <w:sz w:val="28"/>
          <w:szCs w:val="28"/>
        </w:rPr>
        <w:t xml:space="preserve"> Российской Федерации, принимать иные, предусмотренные нормативными правовыми актами Российской Федерации меры к нарушителям </w:t>
      </w:r>
      <w:hyperlink r:id="rId17" w:history="1">
        <w:r>
          <w:rPr>
            <w:rStyle w:val="a6"/>
            <w:sz w:val="28"/>
            <w:szCs w:val="28"/>
          </w:rPr>
          <w:t>бюджетного законодательства</w:t>
        </w:r>
      </w:hyperlink>
      <w:r>
        <w:rPr>
          <w:sz w:val="28"/>
          <w:szCs w:val="28"/>
        </w:rPr>
        <w:t>.</w:t>
      </w:r>
    </w:p>
    <w:p w:rsidR="00512451" w:rsidRDefault="00512451" w:rsidP="005124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Организовывать формирование стратегии социально-экономического развития поселения, разрабатывать основные принципы, методы и формы реализации социально-экономической политики Лабинского городского поселения Лабинского района.</w:t>
      </w:r>
    </w:p>
    <w:p w:rsidR="00512451" w:rsidRDefault="00512451" w:rsidP="005124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  <w:t>Организовывать и координировать разработку комплексных программ социально - экономического развития поселения на среднесрочную и долгосрочную перспективу, осуществлять мониторинг хода их реализации и обеспечивать подготовку отчета об их исполнении.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 xml:space="preserve">Разрабатывать с участием заинтересованных органов исполнительной власти прогнозы, индикативные планы социально-экономического развития Лабинского городского поселения Лабинского района, отраслей и секторов экономики на краткосрочный, среднесрочный и долгосрочный периоды. 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  <w:t>Осуществлять мониторинг выполнения прогнозов, индикативных планов социально-экономического развития Лабинского района, а также фактического состояния отраслей экономики, анализировать ситуацию и готовить доклады.</w:t>
      </w:r>
    </w:p>
    <w:p w:rsidR="00512451" w:rsidRDefault="00512451" w:rsidP="0051245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  <w:t xml:space="preserve">Участвовать в разработке и осуществлении мероприятий, направленных на стимулирование и увеличение доходной части бюджета поселения. 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ab/>
        <w:t xml:space="preserve">Проводить мониторинг и комплексную оценку состояния </w:t>
      </w:r>
      <w:proofErr w:type="spellStart"/>
      <w:r>
        <w:rPr>
          <w:sz w:val="28"/>
          <w:szCs w:val="28"/>
        </w:rPr>
        <w:t>град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бюджетообразующих</w:t>
      </w:r>
      <w:proofErr w:type="spellEnd"/>
      <w:r>
        <w:rPr>
          <w:sz w:val="28"/>
          <w:szCs w:val="28"/>
        </w:rPr>
        <w:t xml:space="preserve"> предприятий независимо от их форм собственности и организационно-правовых форм. 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>
        <w:rPr>
          <w:sz w:val="28"/>
          <w:szCs w:val="28"/>
        </w:rPr>
        <w:tab/>
        <w:t>Участвовать в разработке и составлении паспорта поселения, вести необходимые для этого базу данных и отчетность.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>
        <w:rPr>
          <w:sz w:val="28"/>
          <w:szCs w:val="28"/>
        </w:rPr>
        <w:tab/>
        <w:t>Осуществлять взаимодействие с органами государственной статистики в целях создания и функционирования системы статистического мониторинга хозяйствующих субъектов и социально-экономических процессов на территории поселения.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>
        <w:rPr>
          <w:sz w:val="28"/>
          <w:szCs w:val="28"/>
        </w:rPr>
        <w:tab/>
        <w:t>Разрабатывать основные направления социальной политики в сфере трудовых ресурсов, занятости, создания и сохранения рабочих мест.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3.16.</w:t>
      </w:r>
      <w:r>
        <w:rPr>
          <w:color w:val="000000"/>
          <w:sz w:val="28"/>
          <w:szCs w:val="28"/>
        </w:rPr>
        <w:tab/>
        <w:t>Организовывать работу по совершенствованию инвестиционного климата с использованием средств массовой информации, распространения информационно-рекламных материалов об объектах инвестиционной инфраструктуры, кадровом потенциале; участвовать в разработке инвестиционных программ по развитию муниципальных предприятий.</w:t>
      </w:r>
    </w:p>
    <w:p w:rsidR="00512451" w:rsidRDefault="00512451" w:rsidP="0051245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>
        <w:rPr>
          <w:sz w:val="28"/>
          <w:szCs w:val="28"/>
        </w:rPr>
        <w:tab/>
        <w:t>Обеспечивать реализацию программ, направленных на развитие и стимулирование деятельности в сфере малого и среднего предпринимательства.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>
        <w:rPr>
          <w:sz w:val="28"/>
          <w:szCs w:val="28"/>
        </w:rPr>
        <w:tab/>
        <w:t>Готовить порядок принятия решений о разработке муниципальных и ведомственных целевых программ, их формирования, реализации и проведения оценки эффективности их деятельности.</w:t>
      </w:r>
    </w:p>
    <w:p w:rsidR="00512451" w:rsidRDefault="00512451" w:rsidP="00512451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>
        <w:rPr>
          <w:sz w:val="28"/>
          <w:szCs w:val="28"/>
        </w:rPr>
        <w:tab/>
        <w:t>Проводить ежемесячный анализ исполнения целевых программ распорядителями бюджетных средств, проводить оценку эффективности целевых программ.</w:t>
      </w:r>
    </w:p>
    <w:p w:rsidR="00512451" w:rsidRDefault="00512451" w:rsidP="00512451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3.20.</w:t>
      </w:r>
      <w:r>
        <w:rPr>
          <w:color w:val="000000"/>
          <w:sz w:val="28"/>
          <w:szCs w:val="28"/>
        </w:rPr>
        <w:tab/>
        <w:t>Разрабатывать муниципальные задания для муниципальных учреждений на оказание ими муниципальных услуг (выполнение работ) и согласовывать их с курирующими муниципальные учреждения подразделениями администрации Лабинского городского поселения</w:t>
      </w:r>
      <w:r>
        <w:rPr>
          <w:sz w:val="28"/>
          <w:szCs w:val="28"/>
        </w:rPr>
        <w:t xml:space="preserve"> Лабинского района</w:t>
      </w:r>
      <w:r>
        <w:rPr>
          <w:color w:val="000000"/>
          <w:sz w:val="28"/>
          <w:szCs w:val="28"/>
        </w:rPr>
        <w:t xml:space="preserve">. </w:t>
      </w:r>
    </w:p>
    <w:p w:rsidR="00512451" w:rsidRDefault="00512451" w:rsidP="00512451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>
        <w:rPr>
          <w:sz w:val="28"/>
          <w:szCs w:val="28"/>
        </w:rPr>
        <w:tab/>
        <w:t>Участвовать в разработке и реализации предложений по совершенствованию форм и методов управления функционированием муниципального сектора экономики.</w:t>
      </w:r>
    </w:p>
    <w:p w:rsidR="00512451" w:rsidRDefault="00512451" w:rsidP="0051245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>
        <w:rPr>
          <w:sz w:val="28"/>
          <w:szCs w:val="28"/>
        </w:rPr>
        <w:tab/>
        <w:t>Проводить анализ финансово-хозяйственной деятельности предприятий и муниципальных учреждений Лабинского городского поселения Лабинского района.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3.23.</w:t>
      </w:r>
      <w:r>
        <w:rPr>
          <w:color w:val="000000"/>
          <w:sz w:val="28"/>
          <w:szCs w:val="28"/>
        </w:rPr>
        <w:tab/>
        <w:t>Проводить работу по согласованию цен (тарифов) на платные услуги муниципальных учреждений и предприятий в сфере ЖКХ и культуры.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58" w:name="sub_337"/>
      <w:bookmarkEnd w:id="57"/>
      <w:r>
        <w:rPr>
          <w:sz w:val="28"/>
          <w:szCs w:val="28"/>
        </w:rPr>
        <w:t>3.24. Принимать предусмотренные муниципальными правовыми актами Лабинского городского поселения Лабинского района меры по созданию, реорганизации и ликвидации подведомственных муниципальных учреждений и предприятий.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59" w:name="sub_338"/>
      <w:bookmarkEnd w:id="58"/>
      <w:r>
        <w:rPr>
          <w:sz w:val="28"/>
          <w:szCs w:val="28"/>
        </w:rPr>
        <w:t>3.25. Вносить проекты муниципальных правовых актов по вопросам, относящимся к компетенции Финансового управления.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60" w:name="sub_339"/>
      <w:bookmarkEnd w:id="59"/>
      <w:r>
        <w:rPr>
          <w:sz w:val="28"/>
          <w:szCs w:val="28"/>
        </w:rPr>
        <w:t>3.26. Запрашивать и получать необходимую для осуществления деятельности Финансового управления информацию от руководителей отраслевых (функциональных) органов администрации.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61" w:name="sub_310"/>
      <w:bookmarkEnd w:id="60"/>
      <w:r>
        <w:rPr>
          <w:sz w:val="28"/>
          <w:szCs w:val="28"/>
        </w:rPr>
        <w:t>3.27. Заключать договоры с предприятиями, учреждениями, организациями и физическими лицами.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62" w:name="sub_311"/>
      <w:bookmarkEnd w:id="61"/>
      <w:r>
        <w:rPr>
          <w:sz w:val="28"/>
          <w:szCs w:val="28"/>
        </w:rPr>
        <w:t>3.28. Создавать при Финансовом управлении совещательные органы по вопросам компетенции Финансового управления.</w:t>
      </w:r>
    </w:p>
    <w:bookmarkEnd w:id="62"/>
    <w:p w:rsidR="00512451" w:rsidRDefault="00512451" w:rsidP="00512451">
      <w:pPr>
        <w:ind w:firstLine="709"/>
        <w:jc w:val="both"/>
        <w:rPr>
          <w:sz w:val="28"/>
          <w:szCs w:val="28"/>
        </w:rPr>
      </w:pPr>
    </w:p>
    <w:p w:rsidR="00512451" w:rsidRDefault="00512451" w:rsidP="00512451">
      <w:pPr>
        <w:keepNext/>
        <w:ind w:firstLine="709"/>
        <w:jc w:val="both"/>
        <w:outlineLvl w:val="0"/>
        <w:rPr>
          <w:b/>
          <w:sz w:val="28"/>
          <w:szCs w:val="28"/>
        </w:rPr>
      </w:pPr>
      <w:bookmarkStart w:id="63" w:name="sub_400"/>
      <w:r>
        <w:rPr>
          <w:b/>
          <w:sz w:val="28"/>
          <w:szCs w:val="28"/>
        </w:rPr>
        <w:t>4. Структура и организация деятельности Финансового управления</w:t>
      </w:r>
    </w:p>
    <w:p w:rsidR="00512451" w:rsidRDefault="00512451" w:rsidP="00512451">
      <w:pPr>
        <w:ind w:firstLine="708"/>
        <w:jc w:val="both"/>
        <w:rPr>
          <w:sz w:val="28"/>
          <w:szCs w:val="28"/>
        </w:rPr>
      </w:pPr>
      <w:bookmarkStart w:id="64" w:name="sub_41"/>
      <w:bookmarkEnd w:id="63"/>
      <w:r>
        <w:rPr>
          <w:sz w:val="28"/>
          <w:szCs w:val="28"/>
        </w:rPr>
        <w:t xml:space="preserve">4.1. </w:t>
      </w:r>
      <w:bookmarkEnd w:id="64"/>
      <w:r>
        <w:rPr>
          <w:sz w:val="28"/>
          <w:szCs w:val="28"/>
        </w:rPr>
        <w:t>В структуру Управления входят:</w:t>
      </w:r>
    </w:p>
    <w:p w:rsidR="00512451" w:rsidRDefault="00512451" w:rsidP="005124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начальник управления;</w:t>
      </w:r>
    </w:p>
    <w:p w:rsidR="00512451" w:rsidRDefault="00512451" w:rsidP="00512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специалист по учету и отчетности;</w:t>
      </w:r>
    </w:p>
    <w:p w:rsidR="00512451" w:rsidRDefault="00512451" w:rsidP="00512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специалист по бюджетному учету;</w:t>
      </w:r>
    </w:p>
    <w:p w:rsidR="00512451" w:rsidRDefault="00512451" w:rsidP="00512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специалист по доходной части;</w:t>
      </w:r>
    </w:p>
    <w:p w:rsidR="00512451" w:rsidRDefault="00512451" w:rsidP="00512451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казначейскому контролю;</w:t>
      </w:r>
    </w:p>
    <w:p w:rsidR="00512451" w:rsidRDefault="00512451" w:rsidP="00512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специалист по экономическому развитию.</w:t>
      </w:r>
    </w:p>
    <w:p w:rsidR="00512451" w:rsidRDefault="00512451" w:rsidP="00512451">
      <w:pPr>
        <w:ind w:firstLine="708"/>
        <w:jc w:val="both"/>
        <w:rPr>
          <w:sz w:val="28"/>
          <w:szCs w:val="28"/>
        </w:rPr>
      </w:pPr>
      <w:bookmarkStart w:id="65" w:name="sub_152"/>
      <w:r>
        <w:rPr>
          <w:sz w:val="28"/>
          <w:szCs w:val="28"/>
        </w:rPr>
        <w:t>4.2. Руководство деятельностью Управления осуществляет начальник  управления, который несет персональную ответственность за выполнение возложенных на Управление задач и функций.</w:t>
      </w:r>
    </w:p>
    <w:bookmarkEnd w:id="65"/>
    <w:p w:rsidR="00512451" w:rsidRDefault="00512451" w:rsidP="00512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назначается на должность и освобождается от должности главой администрации Лабинского городского поселения Лабинского района.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назначается на должность из числа лиц, отвечающих квалификационным требованиям, установленным Правительством Российской Федерации.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66" w:name="sub_42"/>
      <w:r>
        <w:rPr>
          <w:sz w:val="28"/>
          <w:szCs w:val="28"/>
        </w:rPr>
        <w:t>4.2. Начальник Финансового управления:</w:t>
      </w:r>
    </w:p>
    <w:bookmarkEnd w:id="66"/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Финансового управления;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Финансовое управление во всех предприятиях, учреждениях, организациях;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совершает все юридические действия от имени Финансового управления без доверенности;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штатной численности Финансового управления;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работниками Финансового управления их должностных обязанностей, правил внутреннего трудового распорядка администрации;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в установленном порядке решения о командировании работников Финансового управления;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на должность и освобождает от должности работников Финансового управления;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бюджетную смету Финансового управления в пределах выделенных ассигнований;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специалистами Финансового управления;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должностные инструкции специалистов Финансового управления;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работников Финансового управления при проведении аттестации, готовит на них служебные характеристики;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компетенции Финансового управления издает приказы, обязательные для исполнения его сотрудниками;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служебную переписку с отраслевыми (функциональными) органами администрации, по поручению главы Лабинского городского поселения Лабинского района подписывает ответы на обращения граждан и организаций;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открывает и закрывает счета в банковских учреждениях, совершает по ним операции, подписывает финансовые документы;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в пределах, установленных законодательством Российской Федерации и муниципальными правовыми актами Лабинского городского поселения Лабинского района, имуществом и средствами, закрепленными за Финансовым управлением;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другие функции, необходимые для обеспечения деятельности Финансового управления.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67" w:name="sub_46"/>
      <w:r>
        <w:rPr>
          <w:sz w:val="28"/>
          <w:szCs w:val="28"/>
        </w:rPr>
        <w:t>4.3. В период временного отсутствия начальника Управления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Финансирование деятельности Управления осуществляется за счет средств бюджета Лабинского городского поселения Лабинского района.</w:t>
      </w:r>
    </w:p>
    <w:bookmarkEnd w:id="67"/>
    <w:p w:rsidR="00512451" w:rsidRDefault="00512451" w:rsidP="00512451">
      <w:pPr>
        <w:ind w:firstLine="709"/>
        <w:jc w:val="both"/>
        <w:rPr>
          <w:sz w:val="28"/>
          <w:szCs w:val="28"/>
        </w:rPr>
      </w:pPr>
    </w:p>
    <w:p w:rsidR="00512451" w:rsidRDefault="00512451" w:rsidP="00512451">
      <w:pPr>
        <w:keepNext/>
        <w:ind w:firstLine="709"/>
        <w:jc w:val="center"/>
        <w:outlineLvl w:val="0"/>
        <w:rPr>
          <w:b/>
          <w:sz w:val="28"/>
          <w:szCs w:val="28"/>
        </w:rPr>
      </w:pPr>
      <w:bookmarkStart w:id="68" w:name="sub_500"/>
      <w:r>
        <w:rPr>
          <w:b/>
          <w:sz w:val="28"/>
          <w:szCs w:val="28"/>
        </w:rPr>
        <w:t>5. Прекращение деятельности Финансового управления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69" w:name="sub_51"/>
      <w:bookmarkEnd w:id="68"/>
      <w:r>
        <w:rPr>
          <w:sz w:val="28"/>
          <w:szCs w:val="28"/>
        </w:rPr>
        <w:t>5.1. Прекращение деятельности (ликвидация или реорганизация) Финансового управления осуществляется на основании решения Совета Лабинского городского поселения Лабинского района по представлению главы Лабинского городского поселения Лабинского района.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70" w:name="sub_52"/>
      <w:bookmarkEnd w:id="69"/>
      <w:r>
        <w:rPr>
          <w:sz w:val="28"/>
          <w:szCs w:val="28"/>
        </w:rPr>
        <w:t>5.2. Прекращение деятельности Финансового управления производится с соблюдением процедур, предусмотренных действующим законодательством.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71" w:name="sub_53"/>
      <w:bookmarkEnd w:id="70"/>
      <w:r>
        <w:rPr>
          <w:sz w:val="28"/>
          <w:szCs w:val="28"/>
        </w:rPr>
        <w:t>5.3. Финансовое управление несет ответственность за сохранность документов (управленческих, финансово-хозяйственных и других), обеспечивает передачу на государственное хранение документов, имеющих научно-историческое значение.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72" w:name="sub_54"/>
      <w:bookmarkEnd w:id="71"/>
      <w:r>
        <w:rPr>
          <w:sz w:val="28"/>
          <w:szCs w:val="28"/>
        </w:rPr>
        <w:t>5.4. При реорганизации Финансового управления все документы (управленческие, финансово-хозяйственные и другие) передаются в соответствии с установленными правилами его правопреемнику.</w:t>
      </w:r>
    </w:p>
    <w:p w:rsidR="00512451" w:rsidRDefault="00512451" w:rsidP="00512451">
      <w:pPr>
        <w:ind w:firstLine="709"/>
        <w:jc w:val="both"/>
        <w:rPr>
          <w:sz w:val="28"/>
          <w:szCs w:val="28"/>
        </w:rPr>
      </w:pPr>
      <w:bookmarkStart w:id="73" w:name="sub_55"/>
      <w:bookmarkEnd w:id="72"/>
      <w:r>
        <w:rPr>
          <w:sz w:val="28"/>
          <w:szCs w:val="28"/>
        </w:rPr>
        <w:t>5.5. При ликвидации Финансового управления документы постоянного хранения передаются на хранение в архив. Передача и упорядочение документов осуществляются силами и за счет средств Финансового управления в соответствии с требованиями архивных органов.</w:t>
      </w:r>
    </w:p>
    <w:bookmarkEnd w:id="73"/>
    <w:p w:rsidR="00512451" w:rsidRDefault="00512451" w:rsidP="00512451">
      <w:pPr>
        <w:shd w:val="clear" w:color="auto" w:fill="FFFFFF"/>
        <w:tabs>
          <w:tab w:val="left" w:pos="0"/>
        </w:tabs>
        <w:ind w:right="282" w:firstLine="709"/>
        <w:jc w:val="both"/>
        <w:rPr>
          <w:sz w:val="28"/>
          <w:szCs w:val="28"/>
        </w:rPr>
      </w:pPr>
    </w:p>
    <w:p w:rsidR="00512451" w:rsidRDefault="00512451" w:rsidP="00512451">
      <w:pPr>
        <w:jc w:val="both"/>
        <w:rPr>
          <w:sz w:val="28"/>
          <w:szCs w:val="28"/>
        </w:rPr>
      </w:pPr>
    </w:p>
    <w:p w:rsidR="00512451" w:rsidRDefault="00512451" w:rsidP="0051245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12451" w:rsidRDefault="00512451" w:rsidP="0051245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Лабинского</w:t>
      </w:r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Д.В.Шараускас</w:t>
      </w:r>
      <w:proofErr w:type="spellEnd"/>
    </w:p>
    <w:p w:rsidR="007E52BF" w:rsidRDefault="007E52BF"/>
    <w:sectPr w:rsidR="007E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EB"/>
    <w:rsid w:val="00512451"/>
    <w:rsid w:val="005C6DEB"/>
    <w:rsid w:val="007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45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51245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12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51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45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51245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512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51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13" Type="http://schemas.openxmlformats.org/officeDocument/2006/relationships/hyperlink" Target="garantf1://12012604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12" Type="http://schemas.openxmlformats.org/officeDocument/2006/relationships/hyperlink" Target="garantf1://10080094.0/" TargetMode="External"/><Relationship Id="rId17" Type="http://schemas.openxmlformats.org/officeDocument/2006/relationships/hyperlink" Target="garantf1://12012604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12604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0/" TargetMode="External"/><Relationship Id="rId11" Type="http://schemas.openxmlformats.org/officeDocument/2006/relationships/hyperlink" Target="garantf1://12012604.0/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12604.0/" TargetMode="External"/><Relationship Id="rId10" Type="http://schemas.openxmlformats.org/officeDocument/2006/relationships/hyperlink" Target="garantf1://12012604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/" TargetMode="External"/><Relationship Id="rId14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3505</Words>
  <Characters>19979</Characters>
  <Application>Microsoft Office Word</Application>
  <DocSecurity>0</DocSecurity>
  <Lines>166</Lines>
  <Paragraphs>46</Paragraphs>
  <ScaleCrop>false</ScaleCrop>
  <Company/>
  <LinksUpToDate>false</LinksUpToDate>
  <CharactersWithSpaces>23438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2018-09-03T08:25:00Z</dcterms:created>
  <dcterms:modified xsi:type="dcterms:W3CDTF">2018-09-03T08:26:00Z</dcterms:modified>
</cp:coreProperties>
</file>