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B91B86" w:rsidRDefault="00643D68" w:rsidP="009B751B">
      <w:pPr>
        <w:tabs>
          <w:tab w:val="left" w:pos="9918"/>
        </w:tabs>
        <w:spacing w:after="0" w:line="240" w:lineRule="auto"/>
        <w:ind w:right="3"/>
        <w:jc w:val="center"/>
      </w:pPr>
      <w:r>
        <w:t xml:space="preserve">от </w:t>
      </w:r>
      <w:r w:rsidR="009406E8">
        <w:t>18.02.2019</w:t>
      </w:r>
      <w:r w:rsidR="009B751B">
        <w:t xml:space="preserve">                           </w:t>
      </w:r>
      <w:r w:rsidR="002E2922">
        <w:t xml:space="preserve">     </w:t>
      </w:r>
      <w:r w:rsidR="009B751B">
        <w:t xml:space="preserve">                                                                </w:t>
      </w:r>
      <w:r w:rsidR="005C3247">
        <w:t xml:space="preserve">      </w:t>
      </w:r>
      <w:r w:rsidR="008B046B">
        <w:t xml:space="preserve">   </w:t>
      </w:r>
      <w:r w:rsidR="009406E8">
        <w:t xml:space="preserve">              </w:t>
      </w:r>
      <w:r w:rsidR="008B046B">
        <w:t xml:space="preserve"> </w:t>
      </w:r>
      <w:r w:rsidR="005C3247">
        <w:t xml:space="preserve"> </w:t>
      </w:r>
      <w:r w:rsidR="009B751B">
        <w:t xml:space="preserve">  </w:t>
      </w:r>
      <w:r w:rsidR="009B7022">
        <w:t>№</w:t>
      </w:r>
      <w:r w:rsidR="002E2922">
        <w:t xml:space="preserve"> </w:t>
      </w:r>
      <w:r w:rsidR="009406E8">
        <w:t>184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</w:pPr>
      <w:proofErr w:type="spellStart"/>
      <w:r>
        <w:t>г.Лабинск</w:t>
      </w:r>
      <w:proofErr w:type="spellEnd"/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EA2FB6" w:rsidRDefault="00EA2FB6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760CF6" w:rsidRPr="0020082C" w:rsidRDefault="00760CF6" w:rsidP="00760CF6">
      <w:pPr>
        <w:pStyle w:val="af0"/>
        <w:jc w:val="center"/>
        <w:rPr>
          <w:b/>
          <w:spacing w:val="-1"/>
          <w:sz w:val="28"/>
          <w:szCs w:val="27"/>
        </w:rPr>
      </w:pPr>
      <w:r w:rsidRPr="0020082C">
        <w:rPr>
          <w:b/>
          <w:spacing w:val="-1"/>
          <w:sz w:val="28"/>
          <w:szCs w:val="27"/>
        </w:rPr>
        <w:t>О внесении изменени</w:t>
      </w:r>
      <w:r w:rsidR="000C36E3">
        <w:rPr>
          <w:b/>
          <w:spacing w:val="-1"/>
          <w:sz w:val="28"/>
          <w:szCs w:val="27"/>
        </w:rPr>
        <w:t>я</w:t>
      </w:r>
      <w:r w:rsidRPr="0020082C">
        <w:rPr>
          <w:b/>
          <w:spacing w:val="-1"/>
          <w:sz w:val="28"/>
          <w:szCs w:val="27"/>
        </w:rPr>
        <w:t xml:space="preserve"> в постановление администрации Лабинского городского поселения Лабинского района от </w:t>
      </w:r>
      <w:r>
        <w:rPr>
          <w:b/>
          <w:spacing w:val="-1"/>
          <w:sz w:val="28"/>
          <w:szCs w:val="27"/>
        </w:rPr>
        <w:t>27 сентября 2018</w:t>
      </w:r>
      <w:r w:rsidRPr="0020082C">
        <w:rPr>
          <w:b/>
          <w:spacing w:val="-1"/>
          <w:sz w:val="28"/>
          <w:szCs w:val="27"/>
        </w:rPr>
        <w:t xml:space="preserve"> года № 1</w:t>
      </w:r>
      <w:r>
        <w:rPr>
          <w:b/>
          <w:spacing w:val="-1"/>
          <w:sz w:val="28"/>
          <w:szCs w:val="27"/>
        </w:rPr>
        <w:t>007</w:t>
      </w:r>
      <w:r w:rsidRPr="0020082C">
        <w:rPr>
          <w:b/>
          <w:spacing w:val="-1"/>
          <w:sz w:val="28"/>
          <w:szCs w:val="27"/>
        </w:rPr>
        <w:t xml:space="preserve"> </w:t>
      </w:r>
    </w:p>
    <w:p w:rsidR="000C73B0" w:rsidRPr="000C73B0" w:rsidRDefault="00760CF6" w:rsidP="000C7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922" w:rsidRPr="00EA2FB6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  <w:r w:rsidR="001B7B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1B7B5F">
        <w:rPr>
          <w:rFonts w:ascii="Times New Roman" w:hAnsi="Times New Roman" w:cs="Times New Roman"/>
          <w:sz w:val="28"/>
          <w:szCs w:val="28"/>
        </w:rPr>
        <w:t xml:space="preserve">  </w:t>
      </w:r>
      <w:r w:rsidR="00EA2FB6" w:rsidRPr="00EA2FB6">
        <w:rPr>
          <w:rFonts w:ascii="Times New Roman" w:hAnsi="Times New Roman" w:cs="Times New Roman"/>
          <w:sz w:val="28"/>
          <w:szCs w:val="28"/>
        </w:rPr>
        <w:t xml:space="preserve"> </w:t>
      </w:r>
      <w:r w:rsidR="002E2922" w:rsidRPr="00EA2F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C73B0" w:rsidRPr="000C73B0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дорог Лабинского городского поселения </w:t>
      </w:r>
    </w:p>
    <w:p w:rsidR="002E2922" w:rsidRPr="00EA2FB6" w:rsidRDefault="000C73B0" w:rsidP="000C7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3B0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F2412A">
        <w:rPr>
          <w:rFonts w:ascii="Times New Roman" w:hAnsi="Times New Roman" w:cs="Times New Roman"/>
          <w:sz w:val="28"/>
          <w:szCs w:val="28"/>
        </w:rPr>
        <w:t>»</w:t>
      </w:r>
      <w:r w:rsidRPr="000C73B0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60CF6">
        <w:rPr>
          <w:rFonts w:ascii="Times New Roman" w:hAnsi="Times New Roman" w:cs="Times New Roman"/>
          <w:sz w:val="28"/>
          <w:szCs w:val="28"/>
        </w:rPr>
        <w:t>»</w:t>
      </w:r>
    </w:p>
    <w:p w:rsidR="009B7022" w:rsidRDefault="009B7022" w:rsidP="009D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EA2FB6" w:rsidRPr="00EA2FB6" w:rsidRDefault="00EA2FB6" w:rsidP="009D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EA2FB6" w:rsidRDefault="00760CF6" w:rsidP="009D0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60CF6">
        <w:rPr>
          <w:sz w:val="28"/>
          <w:szCs w:val="28"/>
        </w:rPr>
        <w:t>В</w:t>
      </w:r>
      <w:r w:rsidR="000C36E3">
        <w:rPr>
          <w:sz w:val="28"/>
          <w:szCs w:val="28"/>
        </w:rPr>
        <w:t xml:space="preserve"> связи с необходимостью внесения изменений в программные мероприятия, в</w:t>
      </w:r>
      <w:r w:rsidRPr="00760CF6">
        <w:rPr>
          <w:sz w:val="28"/>
          <w:szCs w:val="28"/>
        </w:rPr>
        <w:t xml:space="preserve"> целях реализации Федерального закона от 6 октября 2003 года                   № 131-ФЗ «Об общих принципах организации местного самоуправления в Российской Федерации», в соответствии с постановлением администрации Лабинского городского поселения Лабинского района от 19 ноября 2018 года        № 1218 «Об утверждении Порядка принятия решения о разработке, формировании, реализации и оценки эффективности реализации муниципальных программ Лабинского городского поселения Лабинского района»,</w:t>
      </w:r>
      <w:r w:rsidR="00FC4A43" w:rsidRPr="00EA2FB6">
        <w:rPr>
          <w:sz w:val="28"/>
          <w:szCs w:val="28"/>
        </w:rPr>
        <w:t xml:space="preserve"> </w:t>
      </w:r>
      <w:r w:rsidR="009B7022" w:rsidRPr="00EA2FB6">
        <w:rPr>
          <w:sz w:val="28"/>
          <w:szCs w:val="28"/>
        </w:rPr>
        <w:t>п о с т а н о в л я ю:</w:t>
      </w:r>
    </w:p>
    <w:p w:rsidR="00F2412A" w:rsidRDefault="009B7022" w:rsidP="00760C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B6">
        <w:rPr>
          <w:rFonts w:ascii="Times New Roman" w:hAnsi="Times New Roman" w:cs="Times New Roman"/>
          <w:sz w:val="28"/>
          <w:szCs w:val="28"/>
        </w:rPr>
        <w:t>1.</w:t>
      </w:r>
      <w:r w:rsidR="00A8143D" w:rsidRPr="00EA2FB6">
        <w:rPr>
          <w:rFonts w:ascii="Times New Roman" w:hAnsi="Times New Roman" w:cs="Times New Roman"/>
          <w:sz w:val="28"/>
          <w:szCs w:val="28"/>
        </w:rPr>
        <w:tab/>
      </w:r>
      <w:r w:rsidR="00760CF6" w:rsidRPr="00760CF6">
        <w:rPr>
          <w:rFonts w:ascii="Times New Roman" w:hAnsi="Times New Roman" w:cs="Times New Roman"/>
          <w:sz w:val="28"/>
          <w:szCs w:val="28"/>
        </w:rPr>
        <w:t>Внести изменени</w:t>
      </w:r>
      <w:r w:rsidR="00C152C5">
        <w:rPr>
          <w:rFonts w:ascii="Times New Roman" w:hAnsi="Times New Roman" w:cs="Times New Roman"/>
          <w:sz w:val="28"/>
          <w:szCs w:val="28"/>
        </w:rPr>
        <w:t>е</w:t>
      </w:r>
      <w:r w:rsidR="00760CF6" w:rsidRPr="00760CF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Лабинского городского поселения Лабинского района от 27 сентября 2018 года № </w:t>
      </w:r>
      <w:proofErr w:type="gramStart"/>
      <w:r w:rsidR="00760CF6" w:rsidRPr="00760CF6">
        <w:rPr>
          <w:rFonts w:ascii="Times New Roman" w:hAnsi="Times New Roman" w:cs="Times New Roman"/>
          <w:sz w:val="28"/>
          <w:szCs w:val="28"/>
        </w:rPr>
        <w:t xml:space="preserve">1007 </w:t>
      </w:r>
      <w:r w:rsidR="00B91B86">
        <w:rPr>
          <w:rFonts w:ascii="Times New Roman" w:hAnsi="Times New Roman" w:cs="Times New Roman"/>
          <w:sz w:val="28"/>
          <w:szCs w:val="28"/>
        </w:rPr>
        <w:t xml:space="preserve"> </w:t>
      </w:r>
      <w:r w:rsidR="00760CF6" w:rsidRPr="00760C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60CF6" w:rsidRPr="00760CF6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«Капитальный ремонт и ремонт дорог Лабинского городского поселения Лабинского района» </w:t>
      </w:r>
      <w:r w:rsidR="00AE6E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0CF6" w:rsidRPr="00760CF6">
        <w:rPr>
          <w:rFonts w:ascii="Times New Roman" w:hAnsi="Times New Roman" w:cs="Times New Roman"/>
          <w:sz w:val="28"/>
          <w:szCs w:val="28"/>
        </w:rPr>
        <w:t>на 2019-2021 годы»</w:t>
      </w:r>
      <w:r w:rsidR="00F241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2412A" w:rsidRPr="009D04E8" w:rsidRDefault="00F2412A" w:rsidP="00F241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D04E8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9" w:history="1"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E621F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9D04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B7022" w:rsidRPr="00F2412A" w:rsidRDefault="009B7022" w:rsidP="00F241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2A">
        <w:rPr>
          <w:rFonts w:ascii="Times New Roman" w:hAnsi="Times New Roman" w:cs="Times New Roman"/>
          <w:sz w:val="28"/>
          <w:szCs w:val="28"/>
        </w:rPr>
        <w:t>3.</w:t>
      </w:r>
      <w:r w:rsidR="00A8143D" w:rsidRPr="00F2412A">
        <w:rPr>
          <w:rFonts w:ascii="Times New Roman" w:hAnsi="Times New Roman" w:cs="Times New Roman"/>
          <w:sz w:val="28"/>
          <w:szCs w:val="28"/>
        </w:rPr>
        <w:tab/>
      </w:r>
      <w:r w:rsidR="005E70D4" w:rsidRPr="00F24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857662">
        <w:rPr>
          <w:rFonts w:ascii="Times New Roman" w:hAnsi="Times New Roman" w:cs="Times New Roman"/>
          <w:sz w:val="28"/>
          <w:szCs w:val="28"/>
        </w:rPr>
        <w:t>С.В. Шеремет.</w:t>
      </w:r>
    </w:p>
    <w:p w:rsidR="009B7022" w:rsidRPr="00F2412A" w:rsidRDefault="009B7022" w:rsidP="00F2412A">
      <w:pPr>
        <w:pStyle w:val="af0"/>
        <w:tabs>
          <w:tab w:val="left" w:pos="993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EA2FB6">
        <w:rPr>
          <w:sz w:val="28"/>
          <w:szCs w:val="28"/>
        </w:rPr>
        <w:t>4.</w:t>
      </w:r>
      <w:r w:rsidR="00A8143D" w:rsidRPr="00EA2FB6">
        <w:rPr>
          <w:sz w:val="28"/>
          <w:szCs w:val="28"/>
        </w:rPr>
        <w:tab/>
      </w:r>
      <w:r w:rsidR="009D503A" w:rsidRPr="00EA2FB6">
        <w:rPr>
          <w:sz w:val="28"/>
          <w:szCs w:val="28"/>
        </w:rPr>
        <w:t xml:space="preserve">Постановление вступает в силу </w:t>
      </w:r>
      <w:r w:rsidR="00F2412A">
        <w:rPr>
          <w:color w:val="000000"/>
          <w:spacing w:val="3"/>
          <w:sz w:val="28"/>
          <w:szCs w:val="28"/>
        </w:rPr>
        <w:t xml:space="preserve">с </w:t>
      </w:r>
      <w:r w:rsidR="00B91B86">
        <w:rPr>
          <w:color w:val="000000"/>
          <w:spacing w:val="3"/>
          <w:sz w:val="28"/>
          <w:szCs w:val="28"/>
        </w:rPr>
        <w:t>дня его подписания</w:t>
      </w:r>
      <w:r w:rsidR="00F2412A" w:rsidRPr="00FC67D4">
        <w:rPr>
          <w:bCs/>
          <w:sz w:val="28"/>
          <w:szCs w:val="28"/>
        </w:rPr>
        <w:t>.</w:t>
      </w:r>
    </w:p>
    <w:p w:rsidR="009B7022" w:rsidRPr="00EA2FB6" w:rsidRDefault="009B7022" w:rsidP="009D0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5E70D4" w:rsidRPr="00EA2FB6" w:rsidRDefault="005E70D4" w:rsidP="005E70D4">
      <w:pPr>
        <w:spacing w:after="0" w:line="240" w:lineRule="auto"/>
        <w:rPr>
          <w:sz w:val="28"/>
          <w:szCs w:val="28"/>
        </w:rPr>
      </w:pPr>
    </w:p>
    <w:p w:rsidR="00A47505" w:rsidRPr="00EA2FB6" w:rsidRDefault="00F2412A" w:rsidP="005E7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B7022" w:rsidRPr="00EA2F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7022" w:rsidRPr="00EA2FB6">
        <w:rPr>
          <w:sz w:val="28"/>
          <w:szCs w:val="28"/>
        </w:rPr>
        <w:t xml:space="preserve"> </w:t>
      </w:r>
      <w:r w:rsidR="005E70D4" w:rsidRPr="00EA2FB6">
        <w:rPr>
          <w:sz w:val="28"/>
          <w:szCs w:val="28"/>
        </w:rPr>
        <w:t>а</w:t>
      </w:r>
      <w:r w:rsidR="009B7022" w:rsidRPr="00EA2FB6">
        <w:rPr>
          <w:sz w:val="28"/>
          <w:szCs w:val="28"/>
        </w:rPr>
        <w:t>дминистрации</w:t>
      </w:r>
    </w:p>
    <w:p w:rsidR="009B7022" w:rsidRPr="00EA2FB6" w:rsidRDefault="009B7022" w:rsidP="005E70D4">
      <w:pPr>
        <w:spacing w:after="0" w:line="240" w:lineRule="auto"/>
        <w:rPr>
          <w:sz w:val="28"/>
          <w:szCs w:val="28"/>
        </w:rPr>
      </w:pPr>
      <w:r w:rsidRPr="00EA2FB6">
        <w:rPr>
          <w:sz w:val="28"/>
          <w:szCs w:val="28"/>
        </w:rPr>
        <w:t>Ла</w:t>
      </w:r>
      <w:r w:rsidR="005E70D4" w:rsidRPr="00EA2FB6">
        <w:rPr>
          <w:sz w:val="28"/>
          <w:szCs w:val="28"/>
        </w:rPr>
        <w:t>бинского городского поселения</w:t>
      </w:r>
      <w:r w:rsidR="005E70D4" w:rsidRPr="00EA2FB6">
        <w:rPr>
          <w:sz w:val="28"/>
          <w:szCs w:val="28"/>
        </w:rPr>
        <w:tab/>
      </w:r>
      <w:r w:rsidR="005E70D4" w:rsidRPr="00EA2FB6">
        <w:rPr>
          <w:sz w:val="28"/>
          <w:szCs w:val="28"/>
        </w:rPr>
        <w:tab/>
        <w:t xml:space="preserve">         </w:t>
      </w:r>
      <w:r w:rsidR="00A47505" w:rsidRPr="00EA2FB6">
        <w:rPr>
          <w:sz w:val="28"/>
          <w:szCs w:val="28"/>
        </w:rPr>
        <w:tab/>
      </w:r>
      <w:r w:rsidR="00A47505" w:rsidRPr="00EA2FB6">
        <w:rPr>
          <w:sz w:val="28"/>
          <w:szCs w:val="28"/>
        </w:rPr>
        <w:tab/>
      </w:r>
      <w:r w:rsidR="00A47505" w:rsidRPr="00EA2FB6">
        <w:rPr>
          <w:sz w:val="28"/>
          <w:szCs w:val="28"/>
        </w:rPr>
        <w:tab/>
      </w:r>
      <w:r w:rsidR="00EA2FB6">
        <w:rPr>
          <w:sz w:val="28"/>
          <w:szCs w:val="28"/>
        </w:rPr>
        <w:t xml:space="preserve">         </w:t>
      </w:r>
      <w:r w:rsidR="005E70D4" w:rsidRPr="00EA2FB6">
        <w:rPr>
          <w:sz w:val="28"/>
          <w:szCs w:val="28"/>
        </w:rPr>
        <w:t xml:space="preserve"> </w:t>
      </w:r>
      <w:r w:rsidRPr="00EA2FB6">
        <w:rPr>
          <w:sz w:val="28"/>
          <w:szCs w:val="28"/>
        </w:rPr>
        <w:t>А.Н.</w:t>
      </w:r>
      <w:r w:rsidR="00080210" w:rsidRPr="00EA2FB6">
        <w:rPr>
          <w:sz w:val="28"/>
          <w:szCs w:val="28"/>
        </w:rPr>
        <w:t xml:space="preserve"> </w:t>
      </w:r>
      <w:r w:rsidR="005E70D4" w:rsidRPr="00EA2FB6">
        <w:rPr>
          <w:sz w:val="28"/>
          <w:szCs w:val="28"/>
        </w:rPr>
        <w:t>Курганов</w:t>
      </w:r>
    </w:p>
    <w:p w:rsidR="00B91B86" w:rsidRDefault="00B91B86" w:rsidP="009D04E8">
      <w:pPr>
        <w:spacing w:after="0" w:line="240" w:lineRule="auto"/>
        <w:jc w:val="center"/>
        <w:rPr>
          <w:b/>
          <w:sz w:val="28"/>
          <w:szCs w:val="28"/>
        </w:rPr>
      </w:pPr>
    </w:p>
    <w:p w:rsidR="0006716C" w:rsidRDefault="0006716C" w:rsidP="009D04E8">
      <w:pPr>
        <w:tabs>
          <w:tab w:val="left" w:pos="5245"/>
        </w:tabs>
        <w:spacing w:after="0" w:line="240" w:lineRule="auto"/>
        <w:ind w:left="5245"/>
        <w:rPr>
          <w:sz w:val="26"/>
          <w:szCs w:val="26"/>
        </w:rPr>
        <w:sectPr w:rsidR="0006716C" w:rsidSect="00CF5A70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B7022" w:rsidTr="00663740">
        <w:trPr>
          <w:trHeight w:val="2410"/>
        </w:trPr>
        <w:tc>
          <w:tcPr>
            <w:tcW w:w="4361" w:type="dxa"/>
          </w:tcPr>
          <w:p w:rsidR="009B7022" w:rsidRDefault="009B7022" w:rsidP="009D04E8">
            <w:pPr>
              <w:tabs>
                <w:tab w:val="left" w:pos="5245"/>
              </w:tabs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402917" w:rsidRP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 w:rsidRPr="00402917">
              <w:rPr>
                <w:sz w:val="28"/>
                <w:szCs w:val="28"/>
              </w:rPr>
              <w:t>ПРИЛОЖЕНИЕ</w:t>
            </w:r>
          </w:p>
          <w:p w:rsidR="00402917" w:rsidRP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 w:rsidRPr="00402917">
              <w:rPr>
                <w:sz w:val="28"/>
                <w:szCs w:val="28"/>
              </w:rPr>
              <w:t>к постановлению администрации Лабинского городского поселения Лабинского района</w:t>
            </w:r>
          </w:p>
          <w:p w:rsidR="00402917" w:rsidRP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 w:rsidRPr="00402917">
              <w:rPr>
                <w:sz w:val="28"/>
                <w:szCs w:val="28"/>
              </w:rPr>
              <w:t xml:space="preserve">от </w:t>
            </w:r>
            <w:r w:rsidR="009406E8">
              <w:rPr>
                <w:sz w:val="28"/>
                <w:szCs w:val="28"/>
              </w:rPr>
              <w:t>18.02.2019</w:t>
            </w:r>
            <w:r w:rsidRPr="00402917">
              <w:rPr>
                <w:sz w:val="28"/>
                <w:szCs w:val="28"/>
              </w:rPr>
              <w:t xml:space="preserve"> № </w:t>
            </w:r>
            <w:r w:rsidR="009406E8">
              <w:rPr>
                <w:sz w:val="28"/>
                <w:szCs w:val="28"/>
              </w:rPr>
              <w:t>184</w:t>
            </w:r>
          </w:p>
          <w:p w:rsidR="00402917" w:rsidRP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402917" w:rsidRP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9B7022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 w:rsidRPr="00402917">
              <w:rPr>
                <w:sz w:val="28"/>
                <w:szCs w:val="28"/>
              </w:rPr>
              <w:t>«ПРИЛОЖЕНИЕ</w:t>
            </w:r>
          </w:p>
          <w:p w:rsidR="00402917" w:rsidRDefault="00402917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9B7022" w:rsidRDefault="009B7022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B7022" w:rsidRDefault="0064567C" w:rsidP="002A6F98">
            <w:pPr>
              <w:tabs>
                <w:tab w:val="left" w:pos="5245"/>
              </w:tabs>
              <w:spacing w:after="0" w:line="240" w:lineRule="auto"/>
              <w:ind w:left="73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7022">
              <w:rPr>
                <w:sz w:val="28"/>
                <w:szCs w:val="28"/>
              </w:rPr>
              <w:t>остановлением</w:t>
            </w:r>
            <w:r w:rsidR="009D503A">
              <w:rPr>
                <w:sz w:val="28"/>
                <w:szCs w:val="28"/>
              </w:rPr>
              <w:t xml:space="preserve"> а</w:t>
            </w:r>
            <w:r w:rsidR="009B7022">
              <w:rPr>
                <w:sz w:val="28"/>
                <w:szCs w:val="28"/>
              </w:rPr>
              <w:t>дминистрации</w:t>
            </w:r>
          </w:p>
          <w:p w:rsidR="009B7022" w:rsidRDefault="009B7022" w:rsidP="002A6F98">
            <w:pPr>
              <w:spacing w:after="0" w:line="240" w:lineRule="auto"/>
              <w:ind w:left="7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городского</w:t>
            </w:r>
            <w:r w:rsidR="009D50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9B7022" w:rsidRDefault="009B7022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9B7022" w:rsidRDefault="009B7022" w:rsidP="002A6F98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046B">
              <w:rPr>
                <w:sz w:val="28"/>
                <w:szCs w:val="28"/>
              </w:rPr>
              <w:t xml:space="preserve">27.09.2018 </w:t>
            </w:r>
            <w:r>
              <w:rPr>
                <w:sz w:val="28"/>
                <w:szCs w:val="28"/>
              </w:rPr>
              <w:t>№</w:t>
            </w:r>
            <w:r w:rsidR="000C73B0">
              <w:rPr>
                <w:sz w:val="28"/>
                <w:szCs w:val="28"/>
              </w:rPr>
              <w:t xml:space="preserve"> </w:t>
            </w:r>
            <w:r w:rsidR="008B046B">
              <w:rPr>
                <w:sz w:val="28"/>
                <w:szCs w:val="28"/>
              </w:rPr>
              <w:t>1007</w:t>
            </w:r>
          </w:p>
        </w:tc>
      </w:tr>
    </w:tbl>
    <w:p w:rsidR="009B7022" w:rsidRPr="00112F39" w:rsidRDefault="009B7022" w:rsidP="009D04E8">
      <w:pPr>
        <w:spacing w:after="0" w:line="240" w:lineRule="auto"/>
        <w:rPr>
          <w:sz w:val="28"/>
          <w:szCs w:val="28"/>
        </w:rPr>
      </w:pPr>
    </w:p>
    <w:p w:rsidR="009B7022" w:rsidRPr="00112F39" w:rsidRDefault="009B7022" w:rsidP="001C6682">
      <w:pPr>
        <w:spacing w:after="0" w:line="240" w:lineRule="auto"/>
        <w:rPr>
          <w:sz w:val="28"/>
          <w:szCs w:val="28"/>
        </w:rPr>
      </w:pPr>
    </w:p>
    <w:p w:rsidR="007717A8" w:rsidRPr="007717A8" w:rsidRDefault="009D503A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</w:p>
    <w:p w:rsidR="00DB2AC1" w:rsidRDefault="00C1111F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629F4" w:rsidRPr="00A629F4">
        <w:rPr>
          <w:rFonts w:ascii="Times New Roman" w:hAnsi="Times New Roman" w:cs="Times New Roman"/>
          <w:b w:val="0"/>
          <w:sz w:val="28"/>
          <w:szCs w:val="28"/>
        </w:rPr>
        <w:t>Капитальный ремонт</w:t>
      </w:r>
      <w:r w:rsidR="000C73B0">
        <w:rPr>
          <w:rFonts w:ascii="Times New Roman" w:hAnsi="Times New Roman" w:cs="Times New Roman"/>
          <w:b w:val="0"/>
          <w:sz w:val="28"/>
          <w:szCs w:val="28"/>
        </w:rPr>
        <w:t xml:space="preserve"> и ремонт</w:t>
      </w:r>
      <w:r w:rsidR="00A629F4" w:rsidRPr="00A62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03A">
        <w:rPr>
          <w:rFonts w:ascii="Times New Roman" w:hAnsi="Times New Roman" w:cs="Times New Roman"/>
          <w:b w:val="0"/>
          <w:sz w:val="28"/>
          <w:szCs w:val="28"/>
        </w:rPr>
        <w:t xml:space="preserve">дорог </w:t>
      </w:r>
      <w:r w:rsidR="009D503A"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</w:t>
      </w:r>
    </w:p>
    <w:p w:rsidR="007717A8" w:rsidRPr="00A629F4" w:rsidRDefault="009D503A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  <w:r w:rsidR="00C1111F">
        <w:rPr>
          <w:rFonts w:ascii="Times New Roman" w:hAnsi="Times New Roman" w:cs="Times New Roman"/>
          <w:b w:val="0"/>
          <w:sz w:val="28"/>
          <w:szCs w:val="28"/>
        </w:rPr>
        <w:t>»</w:t>
      </w:r>
      <w:r w:rsidR="00A048A8">
        <w:rPr>
          <w:rFonts w:ascii="Times New Roman" w:hAnsi="Times New Roman" w:cs="Times New Roman"/>
          <w:b w:val="0"/>
          <w:sz w:val="28"/>
          <w:szCs w:val="28"/>
        </w:rPr>
        <w:t xml:space="preserve"> на 2019-</w:t>
      </w:r>
      <w:r w:rsidR="00A629F4" w:rsidRPr="00A629F4">
        <w:rPr>
          <w:rFonts w:ascii="Times New Roman" w:hAnsi="Times New Roman" w:cs="Times New Roman"/>
          <w:b w:val="0"/>
          <w:sz w:val="28"/>
          <w:szCs w:val="28"/>
        </w:rPr>
        <w:t>20</w:t>
      </w:r>
      <w:r w:rsidR="00A048A8">
        <w:rPr>
          <w:rFonts w:ascii="Times New Roman" w:hAnsi="Times New Roman" w:cs="Times New Roman"/>
          <w:b w:val="0"/>
          <w:sz w:val="28"/>
          <w:szCs w:val="28"/>
        </w:rPr>
        <w:t>21 годы</w:t>
      </w:r>
    </w:p>
    <w:p w:rsidR="006D3C30" w:rsidRDefault="006D3C30" w:rsidP="001C6682">
      <w:pPr>
        <w:spacing w:after="0" w:line="240" w:lineRule="auto"/>
        <w:rPr>
          <w:sz w:val="28"/>
          <w:szCs w:val="28"/>
        </w:rPr>
      </w:pPr>
    </w:p>
    <w:p w:rsidR="00A40E83" w:rsidRPr="006D3C30" w:rsidRDefault="00A40E83" w:rsidP="001C6682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993050" w:rsidRPr="00553FD6" w:rsidTr="00F938D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1C668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ПАСПОРТ</w:t>
            </w:r>
          </w:p>
        </w:tc>
      </w:tr>
      <w:tr w:rsidR="00993050" w:rsidRPr="00553FD6" w:rsidTr="00F938D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1C668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ведомственной целевой программы</w:t>
            </w:r>
          </w:p>
          <w:p w:rsidR="00667A07" w:rsidRDefault="00C1111F" w:rsidP="00667A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67A07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</w:t>
            </w:r>
            <w:r w:rsidR="00667A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ремонт</w:t>
            </w:r>
            <w:r w:rsidR="00667A07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7A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дорог </w:t>
            </w:r>
            <w:r w:rsidR="00667A07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Лабинского городского поселения </w:t>
            </w:r>
          </w:p>
          <w:p w:rsidR="00B277BD" w:rsidRPr="00A629F4" w:rsidRDefault="00667A07" w:rsidP="001958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2019-</w:t>
            </w:r>
            <w:r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 годы</w:t>
            </w:r>
          </w:p>
        </w:tc>
      </w:tr>
      <w:tr w:rsidR="00993050" w:rsidRPr="00553FD6" w:rsidTr="00F938D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93050" w:rsidRPr="00993050" w:rsidRDefault="00993050" w:rsidP="009D04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2A204B" w:rsidRDefault="009D503A" w:rsidP="00A048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="00993050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едомственная целевая программа</w:t>
            </w:r>
            <w:r w:rsid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111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Капитальный </w:t>
            </w:r>
            <w:r w:rsidR="00A048A8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ремонт</w:t>
            </w:r>
            <w:r w:rsidR="001B7B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ремонт</w:t>
            </w:r>
            <w:r w:rsidR="00A048A8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дорог </w:t>
            </w:r>
            <w:r w:rsidR="00A048A8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 городского поселения Лабинского района</w:t>
            </w:r>
            <w:r w:rsidR="00C1111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2019-</w:t>
            </w:r>
            <w:r w:rsidR="00A048A8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>21 годы</w:t>
            </w:r>
            <w:r w:rsidR="00A048A8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proofErr w:type="gramStart"/>
            <w:r w:rsidR="00A048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End"/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далее –</w:t>
            </w:r>
            <w:r w:rsidR="007D63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Программа)</w:t>
            </w:r>
            <w:r w:rsidR="007D632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717A8" w:rsidRPr="00993050" w:rsidRDefault="007717A8" w:rsidP="009D04E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5043B" w:rsidRDefault="00587748" w:rsidP="009D04E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9D503A">
              <w:rPr>
                <w:sz w:val="28"/>
                <w:szCs w:val="28"/>
                <w:lang w:eastAsia="ru-RU"/>
              </w:rPr>
              <w:t xml:space="preserve"> </w:t>
            </w:r>
            <w:r w:rsidR="00A048A8">
              <w:rPr>
                <w:sz w:val="28"/>
                <w:szCs w:val="28"/>
              </w:rPr>
              <w:t>подпрограмма</w:t>
            </w:r>
            <w:r w:rsidR="00054D59" w:rsidRPr="009D71E2">
              <w:rPr>
                <w:sz w:val="28"/>
                <w:szCs w:val="28"/>
              </w:rPr>
              <w:t xml:space="preserve"> «Строительство, реконструкция, капитальный ремонт и ремонт автомобильных дорог общего пользования местного </w:t>
            </w:r>
            <w:r w:rsidR="004B6F00">
              <w:rPr>
                <w:sz w:val="28"/>
                <w:szCs w:val="28"/>
              </w:rPr>
              <w:t xml:space="preserve">                        </w:t>
            </w:r>
            <w:r w:rsidR="00054D59" w:rsidRPr="009D71E2">
              <w:rPr>
                <w:sz w:val="28"/>
                <w:szCs w:val="28"/>
              </w:rPr>
              <w:t xml:space="preserve">значения на территории Краснодарского </w:t>
            </w:r>
            <w:r w:rsidR="004B6F00">
              <w:rPr>
                <w:sz w:val="28"/>
                <w:szCs w:val="28"/>
              </w:rPr>
              <w:t xml:space="preserve">                      </w:t>
            </w:r>
            <w:r w:rsidR="00054D59" w:rsidRPr="009D71E2">
              <w:rPr>
                <w:sz w:val="28"/>
                <w:szCs w:val="28"/>
              </w:rPr>
              <w:t xml:space="preserve">края» государственной программы Краснодарского края «Развитие сети автомобильных дорог Краснодарского </w:t>
            </w:r>
            <w:r w:rsidR="004B6F00">
              <w:rPr>
                <w:sz w:val="28"/>
                <w:szCs w:val="28"/>
              </w:rPr>
              <w:t xml:space="preserve">                     </w:t>
            </w:r>
            <w:r w:rsidR="00054D59" w:rsidRPr="009D71E2">
              <w:rPr>
                <w:sz w:val="28"/>
                <w:szCs w:val="28"/>
              </w:rPr>
              <w:t>края»</w:t>
            </w:r>
            <w:r w:rsidR="00F2412A">
              <w:rPr>
                <w:sz w:val="28"/>
                <w:szCs w:val="28"/>
              </w:rPr>
              <w:t>,</w:t>
            </w:r>
            <w:r w:rsidR="00A048A8">
              <w:rPr>
                <w:sz w:val="28"/>
                <w:szCs w:val="28"/>
              </w:rPr>
              <w:t xml:space="preserve"> утвержденной </w:t>
            </w:r>
            <w:r w:rsidR="00A048A8">
              <w:rPr>
                <w:sz w:val="28"/>
                <w:szCs w:val="28"/>
                <w:lang w:eastAsia="ru-RU"/>
              </w:rPr>
              <w:t>п</w:t>
            </w:r>
            <w:r w:rsidR="00A048A8" w:rsidRPr="009D71E2">
              <w:rPr>
                <w:sz w:val="28"/>
                <w:szCs w:val="28"/>
              </w:rPr>
              <w:t>остановление</w:t>
            </w:r>
            <w:r w:rsidR="00A048A8">
              <w:rPr>
                <w:sz w:val="28"/>
                <w:szCs w:val="28"/>
              </w:rPr>
              <w:t>м</w:t>
            </w:r>
            <w:r w:rsidR="00A048A8" w:rsidRPr="009D71E2">
              <w:rPr>
                <w:sz w:val="28"/>
                <w:szCs w:val="28"/>
              </w:rPr>
              <w:t xml:space="preserve"> главы администрации (губернатора) Краснодарского</w:t>
            </w:r>
            <w:r w:rsidR="00A048A8">
              <w:rPr>
                <w:sz w:val="28"/>
                <w:szCs w:val="28"/>
              </w:rPr>
              <w:t xml:space="preserve"> </w:t>
            </w:r>
            <w:r w:rsidR="00A048A8" w:rsidRPr="009D71E2">
              <w:rPr>
                <w:sz w:val="28"/>
                <w:szCs w:val="28"/>
              </w:rPr>
              <w:t>края</w:t>
            </w:r>
            <w:r w:rsidR="00A048A8">
              <w:rPr>
                <w:sz w:val="28"/>
                <w:szCs w:val="28"/>
              </w:rPr>
              <w:t xml:space="preserve"> от 12 октября 2015 года № 965;</w:t>
            </w:r>
          </w:p>
          <w:p w:rsidR="0095043B" w:rsidRDefault="00C45B36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043B">
              <w:rPr>
                <w:sz w:val="28"/>
                <w:szCs w:val="28"/>
                <w:lang w:eastAsia="ru-RU"/>
              </w:rPr>
              <w:t>- Федеральный з</w:t>
            </w:r>
            <w:r>
              <w:rPr>
                <w:sz w:val="28"/>
                <w:szCs w:val="28"/>
                <w:lang w:eastAsia="ru-RU"/>
              </w:rPr>
              <w:t xml:space="preserve">акон Российской Федерации                        от 6 октября </w:t>
            </w:r>
            <w:r w:rsidRPr="0095043B">
              <w:rPr>
                <w:sz w:val="28"/>
                <w:szCs w:val="28"/>
                <w:lang w:eastAsia="ru-RU"/>
              </w:rPr>
              <w:t>2003 г</w:t>
            </w:r>
            <w:r>
              <w:rPr>
                <w:sz w:val="28"/>
                <w:szCs w:val="28"/>
                <w:lang w:eastAsia="ru-RU"/>
              </w:rPr>
              <w:t>ода</w:t>
            </w:r>
            <w:r w:rsidRPr="0095043B">
              <w:rPr>
                <w:sz w:val="28"/>
                <w:szCs w:val="28"/>
                <w:lang w:eastAsia="ru-RU"/>
              </w:rPr>
              <w:t xml:space="preserve"> № 131-ФЗ </w:t>
            </w:r>
            <w:r w:rsidR="004B6F00">
              <w:rPr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="004B6F00">
              <w:rPr>
                <w:sz w:val="28"/>
                <w:szCs w:val="28"/>
                <w:lang w:eastAsia="ru-RU"/>
              </w:rPr>
              <w:t xml:space="preserve">   </w:t>
            </w:r>
            <w:r w:rsidRPr="0095043B">
              <w:rPr>
                <w:sz w:val="28"/>
                <w:szCs w:val="28"/>
                <w:lang w:eastAsia="ru-RU"/>
              </w:rPr>
              <w:t>«</w:t>
            </w:r>
            <w:proofErr w:type="gramEnd"/>
            <w:r w:rsidRPr="0095043B">
              <w:rPr>
                <w:sz w:val="28"/>
                <w:szCs w:val="28"/>
                <w:lang w:eastAsia="ru-RU"/>
              </w:rPr>
              <w:t xml:space="preserve">Об общих принципах организации </w:t>
            </w:r>
            <w:r w:rsidR="004B6F00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Pr="0095043B">
              <w:rPr>
                <w:sz w:val="28"/>
                <w:szCs w:val="28"/>
                <w:lang w:eastAsia="ru-RU"/>
              </w:rPr>
              <w:t>местного самоуправления в Российской Федерации»</w:t>
            </w:r>
            <w:r w:rsidR="007D6323">
              <w:rPr>
                <w:sz w:val="28"/>
                <w:szCs w:val="28"/>
                <w:lang w:eastAsia="ru-RU"/>
              </w:rPr>
              <w:t>.</w:t>
            </w:r>
          </w:p>
          <w:p w:rsidR="00C45B36" w:rsidRPr="0095043B" w:rsidRDefault="00C45B36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93050" w:rsidRPr="00993050" w:rsidRDefault="00993050" w:rsidP="009D04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46715" w:rsidRDefault="00D46715" w:rsidP="00DF1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591B70"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развития инфраструктуры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94E" w:rsidRPr="00C4294E" w:rsidRDefault="00C4294E" w:rsidP="00C4294E">
            <w:pPr>
              <w:rPr>
                <w:lang w:eastAsia="ru-RU"/>
              </w:rPr>
            </w:pP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D46715" w:rsidP="00D467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Лабинского района 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7505" w:rsidRPr="00A47505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хозяйства, чрезвычайных ситуаций и благоустройства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D46715" w:rsidP="00A70D3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</w:t>
            </w:r>
            <w:r w:rsidR="00B40B59" w:rsidRPr="00B40B59">
              <w:rPr>
                <w:sz w:val="28"/>
                <w:szCs w:val="28"/>
                <w:lang w:eastAsia="ru-RU"/>
              </w:rPr>
              <w:t>дминистрация Лабинского городского поселения Лабинского района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B5F" w:rsidRDefault="00D46715" w:rsidP="00D467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="00B40B59" w:rsidRPr="00B40B59">
              <w:rPr>
                <w:sz w:val="28"/>
                <w:szCs w:val="28"/>
                <w:lang w:eastAsia="ru-RU"/>
              </w:rPr>
              <w:t>тдел</w:t>
            </w:r>
            <w:r w:rsidR="00B40B59" w:rsidRPr="00B40B59">
              <w:rPr>
                <w:sz w:val="28"/>
                <w:szCs w:val="28"/>
              </w:rPr>
              <w:t xml:space="preserve"> архитектуры, градостроительства и развития инфраструктуры</w:t>
            </w:r>
            <w:r w:rsidR="003E4343" w:rsidRPr="00B40B59">
              <w:rPr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 w:rsidR="007717A8">
              <w:rPr>
                <w:sz w:val="28"/>
                <w:szCs w:val="28"/>
              </w:rPr>
              <w:t>;</w:t>
            </w:r>
          </w:p>
          <w:p w:rsidR="00B40B59" w:rsidRPr="00B40B59" w:rsidRDefault="00B40B59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0B59">
              <w:rPr>
                <w:sz w:val="28"/>
                <w:szCs w:val="28"/>
              </w:rPr>
              <w:t>отдел ЖКХ и благоустройства администрации Лабинского городского поселения Лабинского района</w:t>
            </w:r>
            <w:r w:rsidR="00D46715">
              <w:rPr>
                <w:sz w:val="28"/>
                <w:szCs w:val="28"/>
              </w:rPr>
              <w:t>;</w:t>
            </w: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A27F5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F5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комфортного проживания и безопасного движения граждан по </w:t>
            </w:r>
            <w:r w:rsidR="00054D59">
              <w:rPr>
                <w:rFonts w:ascii="Times New Roman" w:hAnsi="Times New Roman" w:cs="Times New Roman"/>
                <w:sz w:val="28"/>
                <w:szCs w:val="28"/>
              </w:rPr>
              <w:t>территории Лабинского городского поселения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050" w:rsidRPr="005E2537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состояния улично-дорожной сети</w:t>
            </w:r>
            <w:r w:rsidR="003D2484" w:rsidRPr="00F30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позволяющего обеспечить нормативные требования</w:t>
            </w:r>
            <w:r w:rsidR="00EF6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898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7898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553FD6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98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B40B59" w:rsidRDefault="00D46715" w:rsidP="009D04E8">
            <w:pPr>
              <w:spacing w:after="0" w:line="240" w:lineRule="auto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720932">
              <w:rPr>
                <w:sz w:val="28"/>
                <w:szCs w:val="28"/>
                <w:lang w:eastAsia="ru-RU"/>
              </w:rPr>
              <w:t>2</w:t>
            </w:r>
            <w:r w:rsidR="00847898" w:rsidRPr="007F61E0">
              <w:rPr>
                <w:sz w:val="28"/>
                <w:szCs w:val="28"/>
                <w:lang w:eastAsia="ru-RU"/>
              </w:rPr>
              <w:t>01</w:t>
            </w:r>
            <w:r w:rsidR="00A048A8">
              <w:rPr>
                <w:sz w:val="28"/>
                <w:szCs w:val="28"/>
                <w:lang w:eastAsia="ru-RU"/>
              </w:rPr>
              <w:t>9-2021</w:t>
            </w:r>
            <w:r w:rsidR="00847898" w:rsidRPr="007F61E0">
              <w:rPr>
                <w:sz w:val="28"/>
                <w:szCs w:val="28"/>
                <w:lang w:eastAsia="ru-RU"/>
              </w:rPr>
              <w:t xml:space="preserve"> год</w:t>
            </w:r>
            <w:r w:rsidR="00A048A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512C3" w:rsidRPr="00D141F0" w:rsidRDefault="00E512C3" w:rsidP="00E708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8B5" w:rsidRPr="00B91B86" w:rsidRDefault="00D4671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- </w:t>
            </w:r>
            <w:r w:rsidR="00E708B5" w:rsidRPr="00B91B8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общий объем финансирования Программы в целом составляет </w:t>
            </w:r>
            <w:r w:rsidR="00397511">
              <w:rPr>
                <w:sz w:val="28"/>
                <w:szCs w:val="28"/>
              </w:rPr>
              <w:t>40 581 340</w:t>
            </w:r>
            <w:r w:rsidR="00D100C0">
              <w:rPr>
                <w:sz w:val="28"/>
                <w:szCs w:val="28"/>
              </w:rPr>
              <w:t>,00</w:t>
            </w:r>
            <w:r w:rsidR="00E708B5" w:rsidRPr="00B91B86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2019 год – </w:t>
            </w:r>
            <w:r w:rsidR="00397511">
              <w:rPr>
                <w:sz w:val="28"/>
                <w:szCs w:val="28"/>
              </w:rPr>
              <w:t>40 581 340</w:t>
            </w:r>
            <w:r w:rsidR="00D100C0">
              <w:rPr>
                <w:sz w:val="28"/>
                <w:szCs w:val="28"/>
              </w:rPr>
              <w:t xml:space="preserve">,00 </w:t>
            </w:r>
            <w:r w:rsidRPr="00B91B86">
              <w:rPr>
                <w:sz w:val="28"/>
                <w:szCs w:val="28"/>
              </w:rPr>
              <w:t xml:space="preserve">рублей; 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2020 год – 0,0 рублей;                                                               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2021 год – 0,0 рублей;                                                             </w:t>
            </w:r>
          </w:p>
          <w:p w:rsidR="00E708B5" w:rsidRPr="00B91B86" w:rsidRDefault="00E708B5" w:rsidP="00E708B5">
            <w:pPr>
              <w:spacing w:after="0" w:line="240" w:lineRule="auto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- за счет средств краевого бюджета – </w:t>
            </w:r>
            <w:r w:rsidR="00035E55">
              <w:rPr>
                <w:sz w:val="28"/>
                <w:szCs w:val="28"/>
              </w:rPr>
              <w:t xml:space="preserve">                         </w:t>
            </w:r>
            <w:r w:rsidR="00397511">
              <w:rPr>
                <w:sz w:val="28"/>
                <w:szCs w:val="28"/>
              </w:rPr>
              <w:t>37 696 600</w:t>
            </w:r>
            <w:r w:rsidR="00D100C0">
              <w:rPr>
                <w:sz w:val="28"/>
                <w:szCs w:val="28"/>
              </w:rPr>
              <w:t>,00</w:t>
            </w:r>
            <w:r w:rsidRPr="00B91B86">
              <w:rPr>
                <w:sz w:val="28"/>
                <w:szCs w:val="28"/>
              </w:rPr>
              <w:t xml:space="preserve"> </w:t>
            </w:r>
            <w:proofErr w:type="gramStart"/>
            <w:r w:rsidRPr="00B91B86">
              <w:rPr>
                <w:sz w:val="28"/>
                <w:szCs w:val="28"/>
              </w:rPr>
              <w:t xml:space="preserve">рублей:   </w:t>
            </w:r>
            <w:proofErr w:type="gramEnd"/>
            <w:r w:rsidRPr="00B91B86">
              <w:rPr>
                <w:sz w:val="28"/>
                <w:szCs w:val="28"/>
              </w:rPr>
              <w:t xml:space="preserve">                                                                                                    2019 год – </w:t>
            </w:r>
            <w:r w:rsidR="00397511">
              <w:rPr>
                <w:sz w:val="28"/>
                <w:szCs w:val="28"/>
              </w:rPr>
              <w:t>37 696 600</w:t>
            </w:r>
            <w:r w:rsidR="00D100C0">
              <w:rPr>
                <w:sz w:val="28"/>
                <w:szCs w:val="28"/>
              </w:rPr>
              <w:t>,00</w:t>
            </w:r>
            <w:r w:rsidRPr="00B91B86">
              <w:rPr>
                <w:sz w:val="28"/>
                <w:szCs w:val="28"/>
              </w:rPr>
              <w:t xml:space="preserve"> рублей;  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2020 год – 0,0 рублей;                                                              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2021 год – 0,0 рублей;                                                             </w:t>
            </w:r>
          </w:p>
          <w:p w:rsidR="00E708B5" w:rsidRPr="00B91B86" w:rsidRDefault="00E708B5" w:rsidP="00E708B5">
            <w:pPr>
              <w:spacing w:after="0" w:line="240" w:lineRule="auto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- за счет средств местного бюджета – </w:t>
            </w:r>
            <w:r w:rsidR="00035E55">
              <w:rPr>
                <w:sz w:val="28"/>
                <w:szCs w:val="28"/>
              </w:rPr>
              <w:t xml:space="preserve">                  </w:t>
            </w:r>
            <w:r w:rsidRPr="00B91B86">
              <w:rPr>
                <w:sz w:val="28"/>
                <w:szCs w:val="28"/>
              </w:rPr>
              <w:t>2</w:t>
            </w:r>
            <w:r w:rsidR="00D100C0">
              <w:rPr>
                <w:sz w:val="28"/>
                <w:szCs w:val="28"/>
              </w:rPr>
              <w:t> </w:t>
            </w:r>
            <w:r w:rsidRPr="00B91B86">
              <w:rPr>
                <w:sz w:val="28"/>
                <w:szCs w:val="28"/>
              </w:rPr>
              <w:t>884</w:t>
            </w:r>
            <w:r w:rsidR="00D100C0">
              <w:rPr>
                <w:sz w:val="28"/>
                <w:szCs w:val="28"/>
              </w:rPr>
              <w:t> 740,00</w:t>
            </w:r>
            <w:r w:rsidRPr="00B91B86">
              <w:rPr>
                <w:sz w:val="28"/>
                <w:szCs w:val="28"/>
              </w:rPr>
              <w:t xml:space="preserve"> </w:t>
            </w:r>
            <w:proofErr w:type="gramStart"/>
            <w:r w:rsidRPr="00B91B86">
              <w:rPr>
                <w:sz w:val="28"/>
                <w:szCs w:val="28"/>
              </w:rPr>
              <w:t xml:space="preserve">рублей:   </w:t>
            </w:r>
            <w:proofErr w:type="gramEnd"/>
            <w:r w:rsidRPr="00B91B8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B91B86">
              <w:rPr>
                <w:sz w:val="28"/>
                <w:szCs w:val="28"/>
              </w:rPr>
              <w:lastRenderedPageBreak/>
              <w:t>2019 год – 2</w:t>
            </w:r>
            <w:r w:rsidR="00D100C0">
              <w:rPr>
                <w:sz w:val="28"/>
                <w:szCs w:val="28"/>
              </w:rPr>
              <w:t> </w:t>
            </w:r>
            <w:r w:rsidRPr="00B91B86">
              <w:rPr>
                <w:sz w:val="28"/>
                <w:szCs w:val="28"/>
              </w:rPr>
              <w:t>884</w:t>
            </w:r>
            <w:r w:rsidR="00D100C0">
              <w:rPr>
                <w:sz w:val="28"/>
                <w:szCs w:val="28"/>
              </w:rPr>
              <w:t> 740,00</w:t>
            </w:r>
            <w:r w:rsidRPr="00B91B86">
              <w:rPr>
                <w:sz w:val="28"/>
                <w:szCs w:val="28"/>
              </w:rPr>
              <w:t xml:space="preserve"> рублей; </w:t>
            </w:r>
          </w:p>
          <w:p w:rsidR="00E708B5" w:rsidRPr="00B91B86" w:rsidRDefault="00E708B5" w:rsidP="00E708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1B86">
              <w:rPr>
                <w:sz w:val="28"/>
                <w:szCs w:val="28"/>
              </w:rPr>
              <w:t xml:space="preserve">2020 год – </w:t>
            </w:r>
            <w:r w:rsidRPr="00B91B86">
              <w:rPr>
                <w:kern w:val="2"/>
                <w:sz w:val="28"/>
                <w:szCs w:val="28"/>
              </w:rPr>
              <w:t>0,0</w:t>
            </w:r>
            <w:r w:rsidRPr="00B91B86">
              <w:rPr>
                <w:sz w:val="28"/>
                <w:szCs w:val="28"/>
              </w:rPr>
              <w:t xml:space="preserve"> рублей;                                                               </w:t>
            </w:r>
          </w:p>
          <w:p w:rsidR="00993050" w:rsidRPr="00D141F0" w:rsidRDefault="00E708B5" w:rsidP="00D10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B91B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91B86">
              <w:rPr>
                <w:rFonts w:ascii="Times New Roman" w:hAnsi="Times New Roman" w:cs="Times New Roman"/>
                <w:sz w:val="28"/>
                <w:szCs w:val="28"/>
              </w:rPr>
              <w:t xml:space="preserve"> рублей.                                     </w:t>
            </w:r>
            <w:r w:rsidR="00D141F0" w:rsidRPr="00B91B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93050" w:rsidRPr="00553FD6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0E83" w:rsidRPr="00A40E83" w:rsidRDefault="008025D4" w:rsidP="00E708B5">
            <w:pPr>
              <w:pStyle w:val="a5"/>
              <w:jc w:val="both"/>
            </w:pPr>
            <w:r w:rsidRPr="000F0153">
              <w:rPr>
                <w:rFonts w:ascii="Times New Roman" w:hAnsi="Times New Roman"/>
                <w:sz w:val="28"/>
                <w:szCs w:val="28"/>
              </w:rPr>
              <w:t xml:space="preserve">Объемы могут уточняться в связи с </w:t>
            </w:r>
            <w:proofErr w:type="gramStart"/>
            <w:r w:rsidRPr="000F0153">
              <w:rPr>
                <w:rFonts w:ascii="Times New Roman" w:hAnsi="Times New Roman"/>
                <w:sz w:val="28"/>
                <w:szCs w:val="28"/>
              </w:rPr>
              <w:t>изменением  финансирования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48A8" w:rsidRPr="00985F6E" w:rsidRDefault="00A048A8" w:rsidP="00E708B5">
            <w:pPr>
              <w:pStyle w:val="a5"/>
              <w:jc w:val="both"/>
            </w:pPr>
          </w:p>
        </w:tc>
      </w:tr>
      <w:tr w:rsidR="00FE2F16" w:rsidRPr="007A63DE" w:rsidTr="00F938D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F16" w:rsidRPr="007A63DE" w:rsidRDefault="00FE2F16" w:rsidP="00FE2F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E2F16" w:rsidRPr="007A63DE" w:rsidRDefault="00FE2F16" w:rsidP="00FE2F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DE">
              <w:rPr>
                <w:rFonts w:ascii="Times New Roman" w:hAnsi="Times New Roman" w:cs="Times New Roman"/>
                <w:sz w:val="28"/>
                <w:szCs w:val="28"/>
              </w:rPr>
              <w:t>- контроль за выполнением Программы осуществляет администрация Лабинского городского поселения Лабинского района.</w:t>
            </w:r>
          </w:p>
          <w:p w:rsidR="00FE2F16" w:rsidRPr="007A63DE" w:rsidRDefault="00FE2F16" w:rsidP="00FE2F1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97B" w:rsidRPr="007A63DE" w:rsidRDefault="00FE197B" w:rsidP="00FE197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E197B" w:rsidRPr="007A63DE" w:rsidRDefault="00FE197B" w:rsidP="00FE197B">
      <w:pPr>
        <w:spacing w:after="0" w:line="240" w:lineRule="auto"/>
        <w:rPr>
          <w:sz w:val="28"/>
          <w:szCs w:val="28"/>
          <w:lang w:eastAsia="ru-RU"/>
        </w:rPr>
      </w:pPr>
    </w:p>
    <w:p w:rsidR="00FE197B" w:rsidRPr="007A63DE" w:rsidRDefault="00FE197B" w:rsidP="00FE19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</w:t>
      </w:r>
      <w:r w:rsidR="00F02A06" w:rsidRPr="007A63DE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улично-дорожной сети является одним из важнейших условий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обеспечения их сохранности, повышения безопасности движения. Актуальность разработки Программы обусловлена как </w:t>
      </w:r>
      <w:proofErr w:type="gramStart"/>
      <w:r w:rsidRPr="007A63DE">
        <w:rPr>
          <w:rFonts w:ascii="Times New Roman" w:hAnsi="Times New Roman" w:cs="Times New Roman"/>
          <w:sz w:val="28"/>
          <w:szCs w:val="28"/>
        </w:rPr>
        <w:t xml:space="preserve">социальными, </w:t>
      </w:r>
      <w:r w:rsidR="00770C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63DE">
        <w:rPr>
          <w:rFonts w:ascii="Times New Roman" w:hAnsi="Times New Roman" w:cs="Times New Roman"/>
          <w:sz w:val="28"/>
          <w:szCs w:val="28"/>
        </w:rPr>
        <w:t>так и экономическими факторами и направлена на повышение эффективности работ по благоустройству территорий и создание комфортной среды проживания для населения.</w:t>
      </w:r>
    </w:p>
    <w:p w:rsidR="00FE197B" w:rsidRPr="007A63DE" w:rsidRDefault="00FE197B" w:rsidP="00FE19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 xml:space="preserve">На сегодняшний день возникла необходимость комплексного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подхода к решению задач по улучшению благоустройства путем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3DE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F02A06" w:rsidRPr="007A63DE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Pr="007A63DE">
        <w:rPr>
          <w:rFonts w:ascii="Times New Roman" w:hAnsi="Times New Roman" w:cs="Times New Roman"/>
          <w:sz w:val="28"/>
          <w:szCs w:val="28"/>
        </w:rPr>
        <w:t xml:space="preserve"> уличной дорожной сети на территории Лабинского городского поселения за счет средств краевого и местного бюджета. </w:t>
      </w:r>
    </w:p>
    <w:p w:rsidR="00FE197B" w:rsidRPr="007A63DE" w:rsidRDefault="00FE197B" w:rsidP="00FE19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позволят дополнить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комплексный подход к развитию дорожного хозяйства, технических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63DE">
        <w:rPr>
          <w:rFonts w:ascii="Times New Roman" w:hAnsi="Times New Roman" w:cs="Times New Roman"/>
          <w:sz w:val="28"/>
          <w:szCs w:val="28"/>
        </w:rPr>
        <w:t>Процесс совершенствования улично-дорожной сети окажет существенное влияние на социально-экономическое развитие Лабинского городского поселения.</w:t>
      </w:r>
    </w:p>
    <w:p w:rsidR="00FE197B" w:rsidRPr="007A63DE" w:rsidRDefault="00FE197B" w:rsidP="00F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покрытия, уличного освещения, водоотведения и других объектов улично-дорожной сети сегодня весьма актуальны и не решены в полном объеме в связи с недостаточным финансированием отрасли.</w:t>
      </w:r>
    </w:p>
    <w:p w:rsidR="00FE197B" w:rsidRPr="007A63DE" w:rsidRDefault="00FE197B" w:rsidP="00F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ремонту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E197B" w:rsidRPr="007A63DE" w:rsidRDefault="00FE197B" w:rsidP="00F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Основным методом решения проблемы долж</w:t>
      </w:r>
      <w:r w:rsidR="00F02A06" w:rsidRPr="007A63DE">
        <w:rPr>
          <w:rFonts w:ascii="Times New Roman" w:hAnsi="Times New Roman" w:cs="Times New Roman"/>
          <w:sz w:val="28"/>
          <w:szCs w:val="28"/>
        </w:rPr>
        <w:t xml:space="preserve">ен </w:t>
      </w:r>
      <w:r w:rsidRPr="007A63DE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F02A06" w:rsidRPr="007A63DE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7A63DE">
        <w:rPr>
          <w:rFonts w:ascii="Times New Roman" w:hAnsi="Times New Roman" w:cs="Times New Roman"/>
          <w:sz w:val="28"/>
          <w:szCs w:val="28"/>
        </w:rPr>
        <w:t xml:space="preserve">улично-дорожной сети, который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представляет из себя совокупность мероприятий, направленных </w:t>
      </w:r>
      <w:r w:rsidR="00770C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63DE">
        <w:rPr>
          <w:rFonts w:ascii="Times New Roman" w:hAnsi="Times New Roman" w:cs="Times New Roman"/>
          <w:sz w:val="28"/>
          <w:szCs w:val="28"/>
        </w:rPr>
        <w:t xml:space="preserve">на создание и поддержание функционально, экологически и эстетически организованной городской среды, улучшение содержания и безопасности </w:t>
      </w:r>
      <w:r w:rsidRPr="007A63DE">
        <w:rPr>
          <w:rFonts w:ascii="Times New Roman" w:hAnsi="Times New Roman" w:cs="Times New Roman"/>
          <w:sz w:val="28"/>
          <w:szCs w:val="28"/>
        </w:rPr>
        <w:lastRenderedPageBreak/>
        <w:t>улично-дорожной сети.</w:t>
      </w:r>
    </w:p>
    <w:p w:rsidR="0075641C" w:rsidRPr="007A63DE" w:rsidRDefault="0075641C" w:rsidP="00C11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97B" w:rsidRPr="007A63DE" w:rsidRDefault="00FE197B" w:rsidP="0049291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Цели, задачи, сроки и этапы реализации Программы</w:t>
      </w:r>
    </w:p>
    <w:p w:rsidR="00FE197B" w:rsidRPr="007A63DE" w:rsidRDefault="00FE197B" w:rsidP="00FE197B">
      <w:pPr>
        <w:pStyle w:val="a5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E197B" w:rsidRPr="007A63DE" w:rsidRDefault="00FE197B" w:rsidP="00FE197B">
      <w:pPr>
        <w:pStyle w:val="a5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1B7B5F" w:rsidRPr="007A63DE">
        <w:rPr>
          <w:rFonts w:ascii="Times New Roman" w:hAnsi="Times New Roman" w:cs="Times New Roman"/>
          <w:sz w:val="28"/>
          <w:szCs w:val="28"/>
        </w:rPr>
        <w:t>П</w:t>
      </w:r>
      <w:r w:rsidRPr="007A63DE">
        <w:rPr>
          <w:rFonts w:ascii="Times New Roman" w:hAnsi="Times New Roman" w:cs="Times New Roman"/>
          <w:sz w:val="28"/>
          <w:szCs w:val="28"/>
        </w:rPr>
        <w:t xml:space="preserve">рограммы является создание условий для комфортного проживания и безопасного движения граждан по </w:t>
      </w:r>
      <w:r w:rsidR="001B7B5F" w:rsidRPr="007A63DE">
        <w:rPr>
          <w:rFonts w:ascii="Times New Roman" w:hAnsi="Times New Roman" w:cs="Times New Roman"/>
          <w:sz w:val="28"/>
          <w:szCs w:val="28"/>
        </w:rPr>
        <w:t>территории</w:t>
      </w:r>
      <w:r w:rsidRPr="007A63DE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поселения. Для достижения данной цели </w:t>
      </w:r>
      <w:r w:rsidRPr="007A63DE">
        <w:rPr>
          <w:rFonts w:ascii="Times New Roman" w:hAnsi="Times New Roman" w:cs="Times New Roman"/>
          <w:color w:val="000000"/>
          <w:sz w:val="28"/>
          <w:szCs w:val="28"/>
        </w:rPr>
        <w:t>необходимо решить задачу улучшения качества улично-дорожной сети в условиях сложившейся городской застройки.</w:t>
      </w:r>
    </w:p>
    <w:p w:rsidR="00FE197B" w:rsidRPr="007A63DE" w:rsidRDefault="00FE197B" w:rsidP="00FE197B">
      <w:pPr>
        <w:pStyle w:val="a5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A63DE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2019-2021 годы.</w:t>
      </w:r>
    </w:p>
    <w:p w:rsidR="000F0DF8" w:rsidRPr="007A63DE" w:rsidRDefault="00FE197B" w:rsidP="00122942">
      <w:pPr>
        <w:spacing w:after="0" w:line="240" w:lineRule="auto"/>
        <w:ind w:firstLine="743"/>
        <w:jc w:val="both"/>
        <w:rPr>
          <w:rFonts w:eastAsia="Times New Roman"/>
          <w:color w:val="auto"/>
          <w:sz w:val="28"/>
          <w:szCs w:val="28"/>
          <w:lang w:eastAsia="ru-RU"/>
        </w:rPr>
        <w:sectPr w:rsidR="000F0DF8" w:rsidRPr="007A63DE" w:rsidSect="00492D85"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7A63DE">
        <w:rPr>
          <w:rFonts w:eastAsia="Times New Roman"/>
          <w:color w:val="auto"/>
          <w:sz w:val="28"/>
          <w:szCs w:val="28"/>
          <w:lang w:eastAsia="ru-RU"/>
        </w:rPr>
        <w:t xml:space="preserve">Выделение этапов не предусматривается. Мероприятия реализуются постепенно, на протяжении всего действия </w:t>
      </w:r>
      <w:r w:rsidR="00D141F0" w:rsidRPr="007A63DE">
        <w:rPr>
          <w:rFonts w:eastAsia="Times New Roman"/>
          <w:color w:val="auto"/>
          <w:sz w:val="28"/>
          <w:szCs w:val="28"/>
          <w:lang w:eastAsia="ru-RU"/>
        </w:rPr>
        <w:t>П</w:t>
      </w:r>
      <w:r w:rsidRPr="007A63DE">
        <w:rPr>
          <w:rFonts w:eastAsia="Times New Roman"/>
          <w:color w:val="auto"/>
          <w:sz w:val="28"/>
          <w:szCs w:val="28"/>
          <w:lang w:eastAsia="ru-RU"/>
        </w:rPr>
        <w:t>рограммы.</w:t>
      </w:r>
    </w:p>
    <w:p w:rsidR="000F0DF8" w:rsidRDefault="000F0DF8" w:rsidP="00236F3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815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236F3E" w:rsidRPr="00236F3E" w:rsidRDefault="00236F3E" w:rsidP="00236F3E">
      <w:pPr>
        <w:spacing w:after="0" w:line="240" w:lineRule="auto"/>
        <w:rPr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4394"/>
        <w:gridCol w:w="2028"/>
        <w:gridCol w:w="1276"/>
        <w:gridCol w:w="1276"/>
        <w:gridCol w:w="850"/>
        <w:gridCol w:w="709"/>
        <w:gridCol w:w="1843"/>
        <w:gridCol w:w="1701"/>
      </w:tblGrid>
      <w:tr w:rsidR="00782FC8" w:rsidRPr="00146325" w:rsidTr="001565FB">
        <w:trPr>
          <w:trHeight w:val="600"/>
          <w:tblHeader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 xml:space="preserve">№ </w:t>
            </w:r>
            <w:r w:rsidRPr="00146325"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Наименование</w:t>
            </w:r>
            <w:r w:rsidRPr="00146325">
              <w:br/>
              <w:t>мероприятия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Источники финансирования</w:t>
            </w:r>
          </w:p>
          <w:p w:rsidR="00782FC8" w:rsidRPr="00146325" w:rsidRDefault="00782FC8" w:rsidP="004C173B">
            <w:pPr>
              <w:pStyle w:val="af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 xml:space="preserve">Объем </w:t>
            </w:r>
            <w:proofErr w:type="spellStart"/>
            <w:proofErr w:type="gramStart"/>
            <w:r w:rsidRPr="00146325">
              <w:t>финанси</w:t>
            </w:r>
            <w:r>
              <w:t>-</w:t>
            </w:r>
            <w:r w:rsidRPr="00146325">
              <w:t>рования</w:t>
            </w:r>
            <w:proofErr w:type="spellEnd"/>
            <w:proofErr w:type="gramEnd"/>
            <w:r w:rsidRPr="00146325">
              <w:t>,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C8" w:rsidRPr="00146325" w:rsidRDefault="00782FC8" w:rsidP="0037773E">
            <w:pPr>
              <w:spacing w:line="240" w:lineRule="auto"/>
              <w:ind w:left="-73" w:right="-77"/>
              <w:jc w:val="center"/>
            </w:pPr>
            <w:r>
              <w:t>В</w:t>
            </w:r>
            <w:r w:rsidRPr="00146325">
              <w:t xml:space="preserve"> том числе</w:t>
            </w:r>
            <w:r w:rsidR="001565FB">
              <w:t>,</w:t>
            </w:r>
            <w:r w:rsidRPr="00146325">
              <w:t xml:space="preserve"> рублей: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spacing w:line="240" w:lineRule="auto"/>
              <w:jc w:val="center"/>
            </w:pPr>
            <w:r w:rsidRPr="00146325"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spacing w:line="240" w:lineRule="auto"/>
              <w:jc w:val="center"/>
            </w:pPr>
            <w:proofErr w:type="spellStart"/>
            <w:proofErr w:type="gramStart"/>
            <w:r w:rsidRPr="00146325">
              <w:t>Муниципаль</w:t>
            </w:r>
            <w:r w:rsidR="000C36E3">
              <w:t>-</w:t>
            </w:r>
            <w:r w:rsidRPr="00146325">
              <w:t>ный</w:t>
            </w:r>
            <w:proofErr w:type="spellEnd"/>
            <w:proofErr w:type="gramEnd"/>
            <w:r w:rsidRPr="00146325">
              <w:t xml:space="preserve"> заказчик, исполнитель мероприятия</w:t>
            </w:r>
          </w:p>
        </w:tc>
      </w:tr>
      <w:tr w:rsidR="00782FC8" w:rsidRPr="00146325" w:rsidTr="001565FB">
        <w:trPr>
          <w:tblHeader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</w:p>
        </w:tc>
      </w:tr>
      <w:tr w:rsidR="00782FC8" w:rsidRPr="00146325" w:rsidTr="001565FB">
        <w:trPr>
          <w:tblHeader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2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37773E">
            <w:pPr>
              <w:pStyle w:val="af0"/>
              <w:ind w:left="-73" w:right="-77"/>
              <w:jc w:val="center"/>
            </w:pPr>
            <w:r w:rsidRPr="00146325"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C8" w:rsidRPr="00146325" w:rsidRDefault="00782FC8" w:rsidP="004C173B">
            <w:pPr>
              <w:pStyle w:val="af0"/>
              <w:jc w:val="center"/>
            </w:pPr>
            <w:r w:rsidRPr="00146325">
              <w:t>9</w:t>
            </w:r>
          </w:p>
        </w:tc>
      </w:tr>
      <w:tr w:rsidR="00D100C0" w:rsidRPr="00146325" w:rsidTr="00D100C0">
        <w:trPr>
          <w:trHeight w:val="345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numPr>
                <w:ilvl w:val="0"/>
                <w:numId w:val="8"/>
              </w:numPr>
              <w:ind w:left="-113" w:right="-788" w:firstLine="0"/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both"/>
            </w:pPr>
            <w:r w:rsidRPr="00146325">
              <w:t>Капитальный ремонт ул</w:t>
            </w:r>
            <w:r>
              <w:t>.</w:t>
            </w:r>
            <w:r w:rsidRPr="00146325">
              <w:t xml:space="preserve"> </w:t>
            </w:r>
            <w:proofErr w:type="gramStart"/>
            <w:r w:rsidRPr="00146325">
              <w:t>Шоссейная</w:t>
            </w:r>
            <w:r>
              <w:t>,</w:t>
            </w:r>
            <w:r w:rsidRPr="00146325">
              <w:t xml:space="preserve"> </w:t>
            </w:r>
            <w:r>
              <w:t xml:space="preserve">  </w:t>
            </w:r>
            <w:proofErr w:type="gramEnd"/>
            <w:r>
              <w:t xml:space="preserve">     </w:t>
            </w:r>
            <w:r w:rsidRPr="00146325">
              <w:t>от ул. Вознесенская</w:t>
            </w:r>
            <w:r>
              <w:t xml:space="preserve"> </w:t>
            </w:r>
            <w:r w:rsidRPr="00146325">
              <w:t>до ул. Кордонная, ул</w:t>
            </w:r>
            <w:r>
              <w:t>.</w:t>
            </w:r>
            <w:r w:rsidRPr="00146325">
              <w:t xml:space="preserve"> Егорова от ул. Кордонная</w:t>
            </w:r>
            <w:r>
              <w:t xml:space="preserve">,                 </w:t>
            </w:r>
            <w:r w:rsidRPr="00146325">
              <w:t>до ул. Виноградная, улицы Учебная</w:t>
            </w:r>
            <w:r>
              <w:t xml:space="preserve">                </w:t>
            </w:r>
            <w:r w:rsidRPr="00146325">
              <w:t xml:space="preserve">  от ул. Виноградная до ул. Кордонная в                 г. Лабинске Краснодарского края» </w:t>
            </w:r>
          </w:p>
          <w:p w:rsidR="00D100C0" w:rsidRPr="00146325" w:rsidRDefault="00D100C0" w:rsidP="00353306">
            <w:pPr>
              <w:pStyle w:val="af0"/>
              <w:jc w:val="both"/>
            </w:pPr>
            <w:r w:rsidRPr="00146325">
              <w:t>(2 этап строительства)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828330,08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828330,08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 xml:space="preserve">Капитальный 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 w:rsidRPr="00146325">
              <w:t xml:space="preserve">, </w:t>
            </w:r>
            <w:r w:rsidRPr="00146325">
              <w:rPr>
                <w:color w:val="000000" w:themeColor="text1"/>
              </w:rPr>
              <w:t>протяжен-</w:t>
            </w:r>
            <w:proofErr w:type="spellStart"/>
            <w:r w:rsidRPr="00146325">
              <w:rPr>
                <w:color w:val="000000" w:themeColor="text1"/>
              </w:rPr>
              <w:t>ностью</w:t>
            </w:r>
            <w:proofErr w:type="spellEnd"/>
            <w:r w:rsidRPr="001463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</w:t>
            </w:r>
            <w:r w:rsidRPr="00146325">
              <w:rPr>
                <w:color w:val="000000" w:themeColor="text1"/>
              </w:rPr>
              <w:t>2,3 км.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6325">
              <w:rPr>
                <w:rFonts w:ascii="Times New Roman" w:hAnsi="Times New Roman" w:cs="Times New Roman"/>
              </w:rPr>
              <w:t>Муниципаль</w:t>
            </w:r>
            <w:r w:rsidR="000C36E3">
              <w:rPr>
                <w:rFonts w:ascii="Times New Roman" w:hAnsi="Times New Roman" w:cs="Times New Roman"/>
              </w:rPr>
              <w:t>-</w:t>
            </w:r>
            <w:r w:rsidRPr="0014632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46325">
              <w:rPr>
                <w:rFonts w:ascii="Times New Roman" w:hAnsi="Times New Roman" w:cs="Times New Roman"/>
              </w:rPr>
              <w:t xml:space="preserve"> заказчик – администрация Лабинского городского</w:t>
            </w:r>
          </w:p>
          <w:p w:rsidR="00D100C0" w:rsidRPr="00146325" w:rsidRDefault="00D100C0" w:rsidP="0035330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46325">
              <w:rPr>
                <w:rFonts w:ascii="Times New Roman" w:hAnsi="Times New Roman" w:cs="Times New Roman"/>
              </w:rPr>
              <w:t>поселения.</w:t>
            </w:r>
          </w:p>
          <w:p w:rsidR="00D100C0" w:rsidRDefault="00D100C0" w:rsidP="00353306">
            <w:pPr>
              <w:pStyle w:val="af0"/>
              <w:jc w:val="center"/>
            </w:pPr>
            <w:r w:rsidRPr="00146325">
              <w:t>Исполнитель мероприятия - в соответствии с проведенным конкурсом на определение победителя для выполнения муниципального заказа.</w:t>
            </w:r>
          </w:p>
          <w:p w:rsidR="00D100C0" w:rsidRPr="00146325" w:rsidRDefault="00D100C0" w:rsidP="0035330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1255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numPr>
                <w:ilvl w:val="0"/>
                <w:numId w:val="8"/>
              </w:numPr>
              <w:ind w:left="-113" w:right="-788" w:firstLine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26782585,92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26782585,92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593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numPr>
                <w:ilvl w:val="0"/>
                <w:numId w:val="8"/>
              </w:numPr>
              <w:ind w:left="-113" w:right="-788" w:firstLine="0"/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both"/>
            </w:pPr>
            <w:r w:rsidRPr="00146325">
              <w:t xml:space="preserve">Капитальный ремонт ул. К. Маркса </w:t>
            </w:r>
            <w:r>
              <w:t xml:space="preserve">                   </w:t>
            </w:r>
            <w:r w:rsidRPr="00146325">
              <w:t xml:space="preserve">от ул. Декабристов до жилого </w:t>
            </w:r>
            <w:r>
              <w:t xml:space="preserve">                        </w:t>
            </w:r>
            <w:r w:rsidRPr="00146325">
              <w:t>дома № 262, ул. Первомайск</w:t>
            </w:r>
            <w:r>
              <w:t>ая</w:t>
            </w:r>
            <w:r w:rsidRPr="00146325">
              <w:t xml:space="preserve"> </w:t>
            </w:r>
            <w:r>
              <w:t xml:space="preserve">                            </w:t>
            </w:r>
            <w:r w:rsidRPr="00146325">
              <w:t>от ул. К. Маркса до ул. Красн</w:t>
            </w:r>
            <w:r>
              <w:t>ая</w:t>
            </w:r>
            <w:r w:rsidRPr="00146325">
              <w:t xml:space="preserve"> </w:t>
            </w:r>
            <w:r>
              <w:t xml:space="preserve">                         </w:t>
            </w:r>
            <w:r w:rsidRPr="00146325">
              <w:t>в г. Лабинске Краснодарского края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362122,00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362122,00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 xml:space="preserve">Капитальный 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 w:rsidRPr="00146325">
              <w:t>, протяжен-</w:t>
            </w:r>
            <w:proofErr w:type="spellStart"/>
            <w:r w:rsidRPr="00146325">
              <w:t>ностью</w:t>
            </w:r>
            <w:proofErr w:type="spellEnd"/>
            <w:r>
              <w:t xml:space="preserve">                    </w:t>
            </w:r>
            <w:r w:rsidRPr="00146325">
              <w:t xml:space="preserve"> 0,7 км.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8A30A0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966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numPr>
                <w:ilvl w:val="0"/>
                <w:numId w:val="8"/>
              </w:numPr>
              <w:ind w:left="-113" w:right="-788" w:firstLine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35330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1146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numPr>
                <w:ilvl w:val="0"/>
                <w:numId w:val="8"/>
              </w:numPr>
              <w:ind w:left="-113" w:right="-788" w:firstLine="0"/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8A30A0">
            <w:pPr>
              <w:pStyle w:val="af0"/>
              <w:jc w:val="both"/>
            </w:pPr>
            <w:r w:rsidRPr="00146325">
              <w:t>Ремонт автомобильн</w:t>
            </w:r>
            <w:r>
              <w:t>ой</w:t>
            </w:r>
            <w:r w:rsidRPr="00146325">
              <w:t xml:space="preserve"> дорог</w:t>
            </w:r>
            <w:r>
              <w:t>и</w:t>
            </w:r>
            <w:r w:rsidRPr="00146325">
              <w:t xml:space="preserve"> с инженерными сооружениями Лабинского городского поселения </w:t>
            </w:r>
            <w:r>
              <w:t xml:space="preserve">                </w:t>
            </w:r>
            <w:proofErr w:type="gramStart"/>
            <w:r>
              <w:t xml:space="preserve">   </w:t>
            </w:r>
            <w:r w:rsidRPr="00146325">
              <w:t>(</w:t>
            </w:r>
            <w:proofErr w:type="gramEnd"/>
            <w:r w:rsidRPr="00146325">
              <w:t>ул. Фрунзе от ул. Калинина до ул. Красная)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337547,92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337547,92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8A30A0">
            <w:pPr>
              <w:pStyle w:val="af0"/>
              <w:jc w:val="center"/>
            </w:pPr>
            <w:r w:rsidRPr="00146325">
              <w:t xml:space="preserve">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>
              <w:t xml:space="preserve">               </w:t>
            </w:r>
            <w:r w:rsidRPr="00146325">
              <w:t xml:space="preserve"> </w:t>
            </w:r>
            <w:r>
              <w:t>0,972</w:t>
            </w:r>
            <w:r w:rsidRPr="00146325">
              <w:t xml:space="preserve"> </w:t>
            </w:r>
            <w:r>
              <w:t>к</w:t>
            </w:r>
            <w:r w:rsidRPr="00146325">
              <w:t>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72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10914014,08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10914014,08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727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  <w:r>
              <w:t>4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8A30A0">
            <w:pPr>
              <w:pStyle w:val="af0"/>
              <w:jc w:val="both"/>
            </w:pPr>
            <w:r>
              <w:t>Ремонт автомобильной дороги с инженерными сооружениями по адресу Краснодарский край, Лабинский р-н, г. Лабинск, ул. Школьная (от ул. Лермонтова до ул. Октябрьская)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920E82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395790,00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395790,00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920E82">
            <w:pPr>
              <w:pStyle w:val="af0"/>
              <w:jc w:val="center"/>
            </w:pPr>
            <w:r w:rsidRPr="00146325">
              <w:t xml:space="preserve">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>
              <w:t xml:space="preserve">               </w:t>
            </w:r>
            <w:r w:rsidRPr="00146325">
              <w:t xml:space="preserve"> </w:t>
            </w:r>
            <w:r>
              <w:t>0,9</w:t>
            </w:r>
            <w:r w:rsidRPr="00146325">
              <w:t xml:space="preserve"> </w:t>
            </w:r>
            <w:r>
              <w:t>к</w:t>
            </w:r>
            <w:r w:rsidRPr="00146325">
              <w:t>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72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920E82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727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B25D91">
            <w:pPr>
              <w:pStyle w:val="af0"/>
              <w:jc w:val="both"/>
            </w:pPr>
            <w:r>
              <w:t>Ремонт автомобильной дороги с инженерными сооружениями по адресу Краснодарский край, Лабинский р-н, г. Лабинск, ул. Шевченко (от ул. Турчанинова до ул. Школьная)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920E82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147700,00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D100C0" w:rsidP="0037773E">
            <w:pPr>
              <w:ind w:left="-73" w:right="-77"/>
              <w:jc w:val="center"/>
            </w:pPr>
            <w:r w:rsidRPr="0037773E">
              <w:t>147700,00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B25D91">
            <w:pPr>
              <w:pStyle w:val="af0"/>
              <w:jc w:val="center"/>
            </w:pPr>
            <w:r w:rsidRPr="00146325">
              <w:t xml:space="preserve">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>
              <w:t xml:space="preserve">               </w:t>
            </w:r>
            <w:r w:rsidRPr="00146325">
              <w:t xml:space="preserve"> </w:t>
            </w:r>
            <w:r>
              <w:t>0,37</w:t>
            </w:r>
            <w:r w:rsidRPr="00146325">
              <w:t xml:space="preserve"> </w:t>
            </w:r>
            <w:r>
              <w:t>к</w:t>
            </w:r>
            <w:r w:rsidRPr="00146325">
              <w:t>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D100C0" w:rsidRPr="00146325" w:rsidTr="00D100C0">
        <w:trPr>
          <w:trHeight w:val="72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920E82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37773E" w:rsidRDefault="00397511" w:rsidP="0037773E">
            <w:pPr>
              <w:pStyle w:val="af0"/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C0" w:rsidRPr="00146325" w:rsidRDefault="00D100C0" w:rsidP="004D5786">
            <w:pPr>
              <w:pStyle w:val="af0"/>
              <w:jc w:val="center"/>
            </w:pPr>
          </w:p>
        </w:tc>
      </w:tr>
      <w:tr w:rsidR="00397511" w:rsidRPr="00146325" w:rsidTr="00D100C0">
        <w:trPr>
          <w:trHeight w:val="727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  <w:r>
              <w:t>6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B25D91">
            <w:pPr>
              <w:pStyle w:val="af0"/>
              <w:jc w:val="both"/>
            </w:pPr>
            <w:r>
              <w:t>Ремонт автомобильной дороги с инженерными сооружениями по адресу Краснодарский край, Лабинский р-н, г. Лабинск, ул. Жуковского (от ул. Октябрьская до ул. Армавирское шоссе), ул. Октябрьская (от ул. Победы до ул. Жуковского)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169690,00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169690,00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 xml:space="preserve">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>
              <w:t xml:space="preserve">               </w:t>
            </w:r>
            <w:r w:rsidRPr="00146325">
              <w:t xml:space="preserve"> </w:t>
            </w:r>
            <w:r>
              <w:t>0,48</w:t>
            </w:r>
            <w:r w:rsidRPr="00146325">
              <w:t xml:space="preserve"> </w:t>
            </w:r>
            <w:r>
              <w:t>к</w:t>
            </w:r>
            <w:r w:rsidRPr="00146325">
              <w:t>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</w:tr>
      <w:tr w:rsidR="00397511" w:rsidRPr="00146325" w:rsidTr="00D100C0">
        <w:trPr>
          <w:trHeight w:val="72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</w:tr>
      <w:tr w:rsidR="00397511" w:rsidRPr="00146325" w:rsidTr="00D100C0">
        <w:trPr>
          <w:trHeight w:val="727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  <w:r>
              <w:t>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9E400E">
            <w:pPr>
              <w:pStyle w:val="af0"/>
              <w:jc w:val="both"/>
            </w:pPr>
            <w:r>
              <w:t>Ремонт автомобильной дороги с инженерными сооружениями по адресу Краснодарский край, Лабинский р-н, г. Лабинск, Северная промышленная зона (от ул. Заслонова до ПК18+6), ул. Заслонова (от Северная промышленная зона до ул. Красина), ул. Красина (от ул. Заслонова до ул. Победы)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643560,00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643560,00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 xml:space="preserve">Ремонт дороги с </w:t>
            </w:r>
            <w:proofErr w:type="spellStart"/>
            <w:proofErr w:type="gramStart"/>
            <w:r w:rsidRPr="00146325">
              <w:t>инфраст-руктурой</w:t>
            </w:r>
            <w:proofErr w:type="spellEnd"/>
            <w:proofErr w:type="gramEnd"/>
            <w:r>
              <w:t xml:space="preserve">               </w:t>
            </w:r>
            <w:r w:rsidRPr="00146325">
              <w:t xml:space="preserve"> </w:t>
            </w:r>
            <w:r>
              <w:t>3,0</w:t>
            </w:r>
            <w:r w:rsidRPr="00146325">
              <w:t xml:space="preserve"> </w:t>
            </w:r>
            <w:r>
              <w:t>к</w:t>
            </w:r>
            <w:r w:rsidRPr="00146325">
              <w:t>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</w:tr>
      <w:tr w:rsidR="00397511" w:rsidRPr="00146325" w:rsidTr="00D100C0">
        <w:trPr>
          <w:trHeight w:val="72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</w:tr>
      <w:tr w:rsidR="00397511" w:rsidRPr="00146325" w:rsidTr="00D100C0">
        <w:trPr>
          <w:trHeight w:val="727"/>
          <w:tblCellSpacing w:w="5" w:type="nil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511" w:rsidRPr="00146325" w:rsidRDefault="00397511" w:rsidP="004C173B">
            <w:pPr>
              <w:pStyle w:val="af0"/>
              <w:jc w:val="center"/>
            </w:pPr>
            <w:r w:rsidRPr="00146325">
              <w:t>Итого по программе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2884740,00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2884740,00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D5786">
            <w:pPr>
              <w:pStyle w:val="af0"/>
              <w:jc w:val="center"/>
            </w:pPr>
            <w:r>
              <w:t>-</w:t>
            </w:r>
          </w:p>
        </w:tc>
      </w:tr>
      <w:tr w:rsidR="00397511" w:rsidRPr="00146325" w:rsidTr="00D100C0">
        <w:trPr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C173B">
            <w:pPr>
              <w:pStyle w:val="af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C173B">
            <w:pPr>
              <w:pStyle w:val="af0"/>
              <w:jc w:val="center"/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920E82">
            <w:pPr>
              <w:pStyle w:val="af0"/>
              <w:jc w:val="center"/>
            </w:pPr>
            <w:r w:rsidRPr="00146325"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37696600,0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37696600,0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37773E" w:rsidRDefault="00397511" w:rsidP="0037773E">
            <w:pPr>
              <w:ind w:left="-73" w:right="-77"/>
              <w:jc w:val="center"/>
            </w:pPr>
            <w:r w:rsidRPr="0037773E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Pr="00146325" w:rsidRDefault="00397511" w:rsidP="004C173B">
            <w:pPr>
              <w:pStyle w:val="af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1" w:rsidRDefault="00397511" w:rsidP="004C173B">
            <w:pPr>
              <w:pStyle w:val="af0"/>
              <w:jc w:val="center"/>
            </w:pPr>
            <w:r>
              <w:t>-</w:t>
            </w:r>
          </w:p>
          <w:p w:rsidR="00397511" w:rsidRPr="00146325" w:rsidRDefault="00397511" w:rsidP="004C173B">
            <w:pPr>
              <w:pStyle w:val="af0"/>
              <w:jc w:val="center"/>
            </w:pPr>
          </w:p>
        </w:tc>
      </w:tr>
    </w:tbl>
    <w:p w:rsidR="00782FC8" w:rsidRDefault="00782FC8" w:rsidP="00465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32F2" w:rsidRDefault="00D232F2" w:rsidP="004658A4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D232F2" w:rsidSect="00EF56B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E5B" w:rsidRDefault="00DB0E5B" w:rsidP="00465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46715">
        <w:rPr>
          <w:rFonts w:ascii="Times New Roman" w:hAnsi="Times New Roman" w:cs="Times New Roman"/>
          <w:sz w:val="28"/>
          <w:szCs w:val="28"/>
        </w:rPr>
        <w:t xml:space="preserve"> </w:t>
      </w:r>
      <w:r w:rsidRPr="00553FD6">
        <w:rPr>
          <w:rFonts w:ascii="Times New Roman" w:hAnsi="Times New Roman" w:cs="Times New Roman"/>
          <w:sz w:val="28"/>
          <w:szCs w:val="28"/>
        </w:rPr>
        <w:t xml:space="preserve">Обоснование ресурсного </w:t>
      </w:r>
      <w:r w:rsidR="00D46715">
        <w:rPr>
          <w:rFonts w:ascii="Times New Roman" w:hAnsi="Times New Roman" w:cs="Times New Roman"/>
          <w:sz w:val="28"/>
          <w:szCs w:val="28"/>
        </w:rPr>
        <w:t>обеспечения Программы</w:t>
      </w:r>
    </w:p>
    <w:p w:rsidR="006D56A5" w:rsidRDefault="006D56A5" w:rsidP="009D04E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5641C" w:rsidRPr="0075641C" w:rsidRDefault="00955EBB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Общий 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бъем </w:t>
      </w:r>
      <w:r>
        <w:rPr>
          <w:rFonts w:eastAsia="Times New Roman"/>
          <w:color w:val="auto"/>
          <w:sz w:val="28"/>
          <w:szCs w:val="28"/>
          <w:lang w:eastAsia="ru-RU"/>
        </w:rPr>
        <w:t>финансирования П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рограммы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в целом составляет </w:t>
      </w:r>
      <w:r w:rsidR="00FB1AFC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</w:t>
      </w:r>
      <w:r w:rsidR="00397511">
        <w:rPr>
          <w:sz w:val="28"/>
          <w:szCs w:val="28"/>
        </w:rPr>
        <w:t>40 581 340</w:t>
      </w:r>
      <w:r w:rsidR="00D100C0">
        <w:rPr>
          <w:sz w:val="28"/>
          <w:szCs w:val="28"/>
        </w:rPr>
        <w:t>,00</w:t>
      </w:r>
      <w:r w:rsidR="0075641C" w:rsidRPr="0075641C">
        <w:rPr>
          <w:sz w:val="28"/>
          <w:szCs w:val="28"/>
        </w:rPr>
        <w:t xml:space="preserve"> рублей, в том числе по годам:</w:t>
      </w:r>
    </w:p>
    <w:p w:rsidR="0075641C" w:rsidRP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2019 год – </w:t>
      </w:r>
      <w:r w:rsidR="00397511">
        <w:rPr>
          <w:sz w:val="28"/>
          <w:szCs w:val="28"/>
        </w:rPr>
        <w:t>40 581 340</w:t>
      </w:r>
      <w:r w:rsidR="00D100C0">
        <w:rPr>
          <w:sz w:val="28"/>
          <w:szCs w:val="28"/>
        </w:rPr>
        <w:t xml:space="preserve">,00 </w:t>
      </w:r>
      <w:r w:rsidRPr="0075641C">
        <w:rPr>
          <w:sz w:val="28"/>
          <w:szCs w:val="28"/>
        </w:rPr>
        <w:t xml:space="preserve">рублей; </w:t>
      </w:r>
    </w:p>
    <w:p w:rsid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2020 год – </w:t>
      </w:r>
      <w:r w:rsidR="00E708B5">
        <w:rPr>
          <w:sz w:val="28"/>
          <w:szCs w:val="28"/>
        </w:rPr>
        <w:t>0,0</w:t>
      </w:r>
      <w:r w:rsidRPr="0075641C">
        <w:rPr>
          <w:sz w:val="28"/>
          <w:szCs w:val="28"/>
        </w:rPr>
        <w:t xml:space="preserve"> рублей;                                                               </w:t>
      </w:r>
    </w:p>
    <w:p w:rsidR="0075641C" w:rsidRP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2021 год – 0,0 рублей;                                                             </w:t>
      </w:r>
    </w:p>
    <w:p w:rsidR="0075641C" w:rsidRDefault="0075641C" w:rsidP="0075641C">
      <w:pPr>
        <w:spacing w:after="0" w:line="240" w:lineRule="auto"/>
        <w:ind w:left="708" w:firstLine="1"/>
        <w:rPr>
          <w:sz w:val="28"/>
          <w:szCs w:val="28"/>
        </w:rPr>
      </w:pPr>
      <w:r w:rsidRPr="0075641C">
        <w:rPr>
          <w:sz w:val="28"/>
          <w:szCs w:val="28"/>
        </w:rPr>
        <w:t>за с</w:t>
      </w:r>
      <w:r>
        <w:rPr>
          <w:sz w:val="28"/>
          <w:szCs w:val="28"/>
        </w:rPr>
        <w:t xml:space="preserve">чет средств краевого бюджета – </w:t>
      </w:r>
      <w:r w:rsidR="00397511">
        <w:rPr>
          <w:sz w:val="28"/>
          <w:szCs w:val="28"/>
        </w:rPr>
        <w:t>37 696 600</w:t>
      </w:r>
      <w:r w:rsidR="00D100C0">
        <w:rPr>
          <w:sz w:val="28"/>
          <w:szCs w:val="28"/>
        </w:rPr>
        <w:t>,00</w:t>
      </w:r>
      <w:r w:rsidRPr="0075641C">
        <w:rPr>
          <w:sz w:val="28"/>
          <w:szCs w:val="28"/>
        </w:rPr>
        <w:t xml:space="preserve"> </w:t>
      </w:r>
      <w:proofErr w:type="gramStart"/>
      <w:r w:rsidRPr="0075641C">
        <w:rPr>
          <w:sz w:val="28"/>
          <w:szCs w:val="28"/>
        </w:rPr>
        <w:t xml:space="preserve">рублей:   </w:t>
      </w:r>
      <w:proofErr w:type="gramEnd"/>
      <w:r w:rsidRPr="0075641C">
        <w:rPr>
          <w:sz w:val="28"/>
          <w:szCs w:val="28"/>
        </w:rPr>
        <w:t xml:space="preserve">                                                                                                    2019 год – </w:t>
      </w:r>
      <w:r w:rsidR="00397511">
        <w:rPr>
          <w:sz w:val="28"/>
          <w:szCs w:val="28"/>
        </w:rPr>
        <w:t>37 696 600</w:t>
      </w:r>
      <w:r w:rsidR="00D100C0">
        <w:rPr>
          <w:sz w:val="28"/>
          <w:szCs w:val="28"/>
        </w:rPr>
        <w:t>,00</w:t>
      </w:r>
      <w:r w:rsidR="001041A5">
        <w:rPr>
          <w:sz w:val="28"/>
          <w:szCs w:val="28"/>
        </w:rPr>
        <w:t xml:space="preserve"> </w:t>
      </w:r>
      <w:r w:rsidRPr="0075641C">
        <w:rPr>
          <w:sz w:val="28"/>
          <w:szCs w:val="28"/>
        </w:rPr>
        <w:t xml:space="preserve">рублей;  </w:t>
      </w:r>
    </w:p>
    <w:p w:rsid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2020 год – 0,0 рублей;                                                              </w:t>
      </w:r>
    </w:p>
    <w:p w:rsidR="0075641C" w:rsidRP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2021 год – 0,0. рублей;                                                             </w:t>
      </w:r>
    </w:p>
    <w:p w:rsidR="0075641C" w:rsidRPr="0075641C" w:rsidRDefault="0075641C" w:rsidP="0075641C">
      <w:pPr>
        <w:spacing w:after="0" w:line="240" w:lineRule="auto"/>
        <w:ind w:left="708" w:firstLine="1"/>
        <w:rPr>
          <w:sz w:val="28"/>
          <w:szCs w:val="28"/>
        </w:rPr>
      </w:pPr>
      <w:r w:rsidRPr="0075641C">
        <w:rPr>
          <w:sz w:val="28"/>
          <w:szCs w:val="28"/>
        </w:rPr>
        <w:t xml:space="preserve">за счет средств местного бюджета – </w:t>
      </w:r>
      <w:r w:rsidR="00E708B5">
        <w:rPr>
          <w:sz w:val="28"/>
          <w:szCs w:val="28"/>
        </w:rPr>
        <w:t>2</w:t>
      </w:r>
      <w:r w:rsidR="00D100C0">
        <w:rPr>
          <w:sz w:val="28"/>
          <w:szCs w:val="28"/>
        </w:rPr>
        <w:t> </w:t>
      </w:r>
      <w:r w:rsidR="00E708B5">
        <w:rPr>
          <w:sz w:val="28"/>
          <w:szCs w:val="28"/>
        </w:rPr>
        <w:t>884</w:t>
      </w:r>
      <w:r w:rsidR="00D100C0">
        <w:rPr>
          <w:sz w:val="28"/>
          <w:szCs w:val="28"/>
        </w:rPr>
        <w:t> 740,00</w:t>
      </w:r>
      <w:r w:rsidRPr="0075641C">
        <w:rPr>
          <w:sz w:val="28"/>
          <w:szCs w:val="28"/>
        </w:rPr>
        <w:t xml:space="preserve"> </w:t>
      </w:r>
      <w:proofErr w:type="gramStart"/>
      <w:r w:rsidRPr="0075641C">
        <w:rPr>
          <w:sz w:val="28"/>
          <w:szCs w:val="28"/>
        </w:rPr>
        <w:t xml:space="preserve">рублей:   </w:t>
      </w:r>
      <w:proofErr w:type="gramEnd"/>
      <w:r w:rsidRPr="0075641C">
        <w:rPr>
          <w:sz w:val="28"/>
          <w:szCs w:val="28"/>
        </w:rPr>
        <w:t xml:space="preserve">                                                                                                  2019 год – </w:t>
      </w:r>
      <w:r w:rsidR="00E708B5">
        <w:rPr>
          <w:sz w:val="28"/>
          <w:szCs w:val="28"/>
        </w:rPr>
        <w:t>2</w:t>
      </w:r>
      <w:r w:rsidR="00D100C0">
        <w:rPr>
          <w:sz w:val="28"/>
          <w:szCs w:val="28"/>
        </w:rPr>
        <w:t> </w:t>
      </w:r>
      <w:r w:rsidR="00E708B5">
        <w:rPr>
          <w:sz w:val="28"/>
          <w:szCs w:val="28"/>
        </w:rPr>
        <w:t>884</w:t>
      </w:r>
      <w:r w:rsidR="00D100C0">
        <w:rPr>
          <w:sz w:val="28"/>
          <w:szCs w:val="28"/>
        </w:rPr>
        <w:t> 740,00</w:t>
      </w:r>
      <w:r w:rsidR="000C73B0">
        <w:rPr>
          <w:kern w:val="2"/>
          <w:sz w:val="28"/>
          <w:szCs w:val="28"/>
        </w:rPr>
        <w:t xml:space="preserve"> </w:t>
      </w:r>
      <w:r w:rsidRPr="0075641C">
        <w:rPr>
          <w:sz w:val="28"/>
          <w:szCs w:val="28"/>
        </w:rPr>
        <w:t xml:space="preserve">рублей; </w:t>
      </w:r>
    </w:p>
    <w:p w:rsid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2020 год – </w:t>
      </w:r>
      <w:r w:rsidR="00E708B5">
        <w:rPr>
          <w:kern w:val="2"/>
          <w:sz w:val="28"/>
          <w:szCs w:val="28"/>
        </w:rPr>
        <w:t>0,0</w:t>
      </w:r>
      <w:r w:rsidRPr="0075641C">
        <w:rPr>
          <w:sz w:val="28"/>
          <w:szCs w:val="28"/>
        </w:rPr>
        <w:t xml:space="preserve"> рублей;                                                               </w:t>
      </w:r>
    </w:p>
    <w:p w:rsidR="0075641C" w:rsidRDefault="0075641C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75641C">
        <w:rPr>
          <w:sz w:val="28"/>
          <w:szCs w:val="28"/>
        </w:rPr>
        <w:t xml:space="preserve">2021 год – </w:t>
      </w:r>
      <w:r w:rsidR="000C73B0" w:rsidRPr="00D141F0">
        <w:rPr>
          <w:kern w:val="2"/>
          <w:sz w:val="28"/>
          <w:szCs w:val="28"/>
        </w:rPr>
        <w:t>0,0</w:t>
      </w:r>
      <w:r w:rsidRPr="0075641C">
        <w:rPr>
          <w:sz w:val="28"/>
          <w:szCs w:val="28"/>
        </w:rPr>
        <w:t xml:space="preserve"> рублей</w:t>
      </w:r>
      <w:r w:rsidR="00440736">
        <w:rPr>
          <w:sz w:val="28"/>
          <w:szCs w:val="28"/>
        </w:rPr>
        <w:t>.</w:t>
      </w:r>
      <w:r w:rsidRPr="0075641C">
        <w:rPr>
          <w:sz w:val="28"/>
          <w:szCs w:val="28"/>
        </w:rPr>
        <w:t xml:space="preserve">                                     </w:t>
      </w:r>
    </w:p>
    <w:p w:rsidR="005E0CF1" w:rsidRPr="008410F3" w:rsidRDefault="00FE009B" w:rsidP="0075641C">
      <w:pPr>
        <w:spacing w:after="0" w:line="240" w:lineRule="auto"/>
        <w:ind w:firstLine="709"/>
        <w:jc w:val="both"/>
        <w:rPr>
          <w:sz w:val="28"/>
          <w:szCs w:val="28"/>
        </w:rPr>
      </w:pP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Финансирование осуществляется за счет средств </w:t>
      </w:r>
      <w:r w:rsidR="004829F7">
        <w:rPr>
          <w:rFonts w:eastAsia="Times New Roman"/>
          <w:color w:val="auto"/>
          <w:sz w:val="28"/>
          <w:szCs w:val="28"/>
          <w:lang w:eastAsia="ru-RU"/>
        </w:rPr>
        <w:t>краевого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 xml:space="preserve">местного 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>бюджет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>а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 на условиях софинансирования и определяется соглашением между </w:t>
      </w:r>
      <w:r w:rsidR="00400F25">
        <w:rPr>
          <w:rFonts w:eastAsia="Times New Roman"/>
          <w:color w:val="auto"/>
          <w:sz w:val="28"/>
          <w:szCs w:val="28"/>
          <w:lang w:eastAsia="ru-RU"/>
        </w:rPr>
        <w:t>министерствами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AF3ACA">
        <w:rPr>
          <w:rFonts w:eastAsia="Times New Roman"/>
          <w:color w:val="auto"/>
          <w:sz w:val="28"/>
          <w:szCs w:val="28"/>
          <w:lang w:eastAsia="ru-RU"/>
        </w:rPr>
        <w:t xml:space="preserve">Краснодарского края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и администрацией Лабинского городского поселения Лабинского района. </w:t>
      </w:r>
    </w:p>
    <w:p w:rsidR="00AA4B58" w:rsidRDefault="00AA4B58" w:rsidP="009D04E8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Default="00925D78" w:rsidP="00F06D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0CF1" w:rsidRPr="00553FD6">
        <w:rPr>
          <w:rFonts w:ascii="Times New Roman" w:hAnsi="Times New Roman" w:cs="Times New Roman"/>
          <w:sz w:val="28"/>
          <w:szCs w:val="28"/>
        </w:rPr>
        <w:t>Оценка эффективности Программы.</w:t>
      </w:r>
    </w:p>
    <w:p w:rsidR="00EB06CC" w:rsidRDefault="00EB06CC" w:rsidP="009D04E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5.1.</w:t>
      </w:r>
      <w:r w:rsidRPr="00CC6D99">
        <w:rPr>
          <w:sz w:val="28"/>
          <w:szCs w:val="28"/>
        </w:rPr>
        <w:tab/>
        <w:t>Оценка эффективности реализации Программы осуществляется координатором ведомственной целевой программы.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 xml:space="preserve">До 1 марта года, следующего за отчетным, координатор Программы направляет в </w:t>
      </w:r>
      <w:r w:rsidR="001B7B5F">
        <w:rPr>
          <w:sz w:val="28"/>
          <w:szCs w:val="28"/>
        </w:rPr>
        <w:t xml:space="preserve">финансовое </w:t>
      </w:r>
      <w:r w:rsidRPr="00CC6D99">
        <w:rPr>
          <w:sz w:val="28"/>
          <w:szCs w:val="28"/>
        </w:rPr>
        <w:t xml:space="preserve">управление </w:t>
      </w:r>
      <w:r w:rsidR="001B7B5F">
        <w:rPr>
          <w:sz w:val="28"/>
          <w:szCs w:val="28"/>
        </w:rPr>
        <w:t>а</w:t>
      </w:r>
      <w:r w:rsidRPr="00CC6D99">
        <w:rPr>
          <w:sz w:val="28"/>
          <w:szCs w:val="28"/>
        </w:rPr>
        <w:t>дминистрации Лабинского городского поселения Лабинского района доклад о ходе выполнения мероприятий Программы и оценку эффективности и результативности реализации Программы.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</w:t>
      </w:r>
      <w:r w:rsidRPr="00CC6D99">
        <w:rPr>
          <w:sz w:val="28"/>
          <w:szCs w:val="28"/>
        </w:rPr>
        <w:tab/>
        <w:t xml:space="preserve">Методика оценки эффективности реализации </w:t>
      </w:r>
      <w:r w:rsidR="001B7B5F">
        <w:rPr>
          <w:sz w:val="28"/>
          <w:szCs w:val="28"/>
        </w:rPr>
        <w:t>П</w:t>
      </w:r>
      <w:r w:rsidRPr="00CC6D99">
        <w:rPr>
          <w:sz w:val="28"/>
          <w:szCs w:val="28"/>
        </w:rPr>
        <w:t>рограммы учитывает необходимость проведения оценок: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5.2.1.</w:t>
      </w:r>
      <w:r w:rsidRPr="00CC6D99">
        <w:rPr>
          <w:sz w:val="28"/>
          <w:szCs w:val="28"/>
        </w:rPr>
        <w:tab/>
        <w:t xml:space="preserve">Степени достижения целей и решения задач </w:t>
      </w:r>
      <w:r w:rsidR="001B7B5F">
        <w:rPr>
          <w:sz w:val="28"/>
          <w:szCs w:val="28"/>
        </w:rPr>
        <w:t>П</w:t>
      </w:r>
      <w:r w:rsidRPr="00CC6D99">
        <w:rPr>
          <w:sz w:val="28"/>
          <w:szCs w:val="28"/>
        </w:rPr>
        <w:t>рограммы и входящих в нее основных мероприятий.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5.2.2.</w:t>
      </w:r>
      <w:r w:rsidRPr="00CC6D99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5.2.3.</w:t>
      </w:r>
      <w:r w:rsidRPr="00CC6D99">
        <w:rPr>
          <w:sz w:val="28"/>
          <w:szCs w:val="28"/>
        </w:rPr>
        <w:tab/>
        <w:t>Степени реализации основных мероприятий</w:t>
      </w:r>
      <w:r w:rsidR="00D46715">
        <w:rPr>
          <w:sz w:val="28"/>
          <w:szCs w:val="28"/>
        </w:rPr>
        <w:t xml:space="preserve"> </w:t>
      </w:r>
      <w:r w:rsidRPr="00CC6D99">
        <w:rPr>
          <w:sz w:val="28"/>
          <w:szCs w:val="28"/>
        </w:rPr>
        <w:t>(достижения ожидаемых непосредственных результатов их реализации).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5.3.</w:t>
      </w:r>
      <w:r w:rsidRPr="00CC6D99">
        <w:rPr>
          <w:sz w:val="28"/>
          <w:szCs w:val="28"/>
        </w:rPr>
        <w:tab/>
        <w:t xml:space="preserve">Методика оценки эффективности реализации </w:t>
      </w:r>
      <w:r w:rsidR="001B7B5F">
        <w:rPr>
          <w:sz w:val="28"/>
          <w:szCs w:val="28"/>
        </w:rPr>
        <w:t>П</w:t>
      </w:r>
      <w:r w:rsidRPr="00CC6D99">
        <w:rPr>
          <w:sz w:val="28"/>
          <w:szCs w:val="28"/>
        </w:rPr>
        <w:t>рограммы предусматривает возможность проведения оценки ее эффективности в течение реализации ведомственной целевой программы не реже чем один раз в год.</w:t>
      </w:r>
    </w:p>
    <w:p w:rsidR="00AD3527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Оценка эффективности реализации Программы проводится в соответствии с типовой методикой оценки эффективности реализации ведомственной целевой программы, утвержденной постановлением администрации Лабинского городского поселения Лабинского района.</w:t>
      </w:r>
    </w:p>
    <w:p w:rsidR="000F05A4" w:rsidRPr="008410F3" w:rsidRDefault="000F05A4" w:rsidP="000F0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0F3">
        <w:rPr>
          <w:sz w:val="28"/>
          <w:szCs w:val="28"/>
        </w:rPr>
        <w:lastRenderedPageBreak/>
        <w:t>Реализация Программы позволит создать благоприятные условия среды обитания, повысить комфортность проживания населения города, увеличить общую протяженность улично-дорожной сети с твердым покрытием, обеспечить безопасность дорожного движения</w:t>
      </w:r>
      <w:r w:rsidRPr="008410F3">
        <w:rPr>
          <w:color w:val="auto"/>
          <w:sz w:val="28"/>
          <w:szCs w:val="28"/>
        </w:rPr>
        <w:t>, создаст пространственную и информационную доступность территорий для инвалидов и других маломобильных групп населения.</w:t>
      </w:r>
    </w:p>
    <w:p w:rsidR="00D777AE" w:rsidRPr="00BE71CE" w:rsidRDefault="00D777AE" w:rsidP="009D04E8">
      <w:pPr>
        <w:spacing w:after="0" w:line="240" w:lineRule="auto"/>
        <w:rPr>
          <w:sz w:val="28"/>
          <w:szCs w:val="28"/>
          <w:lang w:eastAsia="ru-RU"/>
        </w:rPr>
      </w:pPr>
    </w:p>
    <w:p w:rsidR="005E0CF1" w:rsidRPr="00553FD6" w:rsidRDefault="005E0CF1" w:rsidP="009D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t>6</w:t>
      </w:r>
      <w:r w:rsidR="00D46715">
        <w:rPr>
          <w:rFonts w:ascii="Times New Roman" w:hAnsi="Times New Roman" w:cs="Times New Roman"/>
          <w:sz w:val="28"/>
          <w:szCs w:val="28"/>
        </w:rPr>
        <w:t>. Критерии выполнения Программы</w:t>
      </w:r>
    </w:p>
    <w:p w:rsidR="005E0CF1" w:rsidRDefault="005E0CF1" w:rsidP="009D04E8">
      <w:pPr>
        <w:spacing w:after="0" w:line="240" w:lineRule="auto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3843"/>
        <w:gridCol w:w="1866"/>
        <w:gridCol w:w="1147"/>
        <w:gridCol w:w="1121"/>
        <w:gridCol w:w="1147"/>
      </w:tblGrid>
      <w:tr w:rsidR="00323D1D" w:rsidRPr="00D227BA" w:rsidTr="004E0B40">
        <w:trPr>
          <w:jc w:val="center"/>
        </w:trPr>
        <w:tc>
          <w:tcPr>
            <w:tcW w:w="590" w:type="dxa"/>
            <w:vMerge w:val="restart"/>
          </w:tcPr>
          <w:p w:rsidR="00323D1D" w:rsidRPr="007A3FCC" w:rsidRDefault="00323D1D" w:rsidP="009D04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843" w:type="dxa"/>
            <w:vMerge w:val="restart"/>
          </w:tcPr>
          <w:p w:rsidR="00323D1D" w:rsidRPr="007A3FCC" w:rsidRDefault="00323D1D" w:rsidP="00323D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целевого</w:t>
            </w: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показателя </w:t>
            </w:r>
          </w:p>
        </w:tc>
        <w:tc>
          <w:tcPr>
            <w:tcW w:w="1866" w:type="dxa"/>
            <w:vMerge w:val="restart"/>
          </w:tcPr>
          <w:p w:rsidR="00323D1D" w:rsidRPr="007A3FCC" w:rsidRDefault="00323D1D" w:rsidP="009D04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415" w:type="dxa"/>
            <w:gridSpan w:val="3"/>
          </w:tcPr>
          <w:p w:rsidR="00323D1D" w:rsidRPr="00D227BA" w:rsidRDefault="00323D1D" w:rsidP="008C4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C73B0" w:rsidRPr="00D227BA" w:rsidTr="004E0B40">
        <w:trPr>
          <w:jc w:val="center"/>
        </w:trPr>
        <w:tc>
          <w:tcPr>
            <w:tcW w:w="590" w:type="dxa"/>
            <w:vMerge/>
          </w:tcPr>
          <w:p w:rsidR="000C73B0" w:rsidRPr="007A3FCC" w:rsidRDefault="000C73B0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3" w:type="dxa"/>
            <w:vMerge/>
          </w:tcPr>
          <w:p w:rsidR="000C73B0" w:rsidRPr="007A3FCC" w:rsidRDefault="000C73B0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6" w:type="dxa"/>
            <w:vMerge/>
          </w:tcPr>
          <w:p w:rsidR="000C73B0" w:rsidRPr="007A3FCC" w:rsidRDefault="000C73B0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</w:tcPr>
          <w:p w:rsidR="000C73B0" w:rsidRPr="00D227BA" w:rsidRDefault="000C73B0" w:rsidP="000C7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1" w:type="dxa"/>
          </w:tcPr>
          <w:p w:rsidR="000C73B0" w:rsidRPr="00D227BA" w:rsidRDefault="000C73B0" w:rsidP="00BF7C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7" w:type="dxa"/>
          </w:tcPr>
          <w:p w:rsidR="000C73B0" w:rsidRPr="00D227BA" w:rsidRDefault="000C73B0" w:rsidP="00BF7C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C73B0" w:rsidRPr="00D227BA" w:rsidTr="004E0B40">
        <w:trPr>
          <w:jc w:val="center"/>
        </w:trPr>
        <w:tc>
          <w:tcPr>
            <w:tcW w:w="590" w:type="dxa"/>
          </w:tcPr>
          <w:p w:rsidR="000C73B0" w:rsidRPr="00BF7C7D" w:rsidRDefault="000C73B0" w:rsidP="008B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</w:tcPr>
          <w:p w:rsidR="000C73B0" w:rsidRPr="00BF7C7D" w:rsidRDefault="000C73B0" w:rsidP="00BF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автомобильных дорог общего пользования местного значения, в отношении которых произведен капитальный ремонт</w:t>
            </w:r>
          </w:p>
        </w:tc>
        <w:tc>
          <w:tcPr>
            <w:tcW w:w="1866" w:type="dxa"/>
          </w:tcPr>
          <w:p w:rsidR="000C73B0" w:rsidRPr="00BF7C7D" w:rsidRDefault="000C73B0" w:rsidP="001C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7" w:type="dxa"/>
          </w:tcPr>
          <w:p w:rsidR="000C73B0" w:rsidRPr="001B7B5F" w:rsidRDefault="00857662" w:rsidP="000C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21" w:type="dxa"/>
          </w:tcPr>
          <w:p w:rsidR="000C73B0" w:rsidRPr="001B7B5F" w:rsidRDefault="00E708B5" w:rsidP="009D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7" w:type="dxa"/>
          </w:tcPr>
          <w:p w:rsidR="000C73B0" w:rsidRPr="001B7B5F" w:rsidRDefault="001B7B5F" w:rsidP="000C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3B0" w:rsidRPr="00D227BA" w:rsidTr="004E0B40">
        <w:trPr>
          <w:jc w:val="center"/>
        </w:trPr>
        <w:tc>
          <w:tcPr>
            <w:tcW w:w="590" w:type="dxa"/>
          </w:tcPr>
          <w:p w:rsidR="000C73B0" w:rsidRPr="00D777AE" w:rsidRDefault="000C73B0" w:rsidP="008B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3" w:type="dxa"/>
          </w:tcPr>
          <w:p w:rsidR="000C73B0" w:rsidRPr="00D777AE" w:rsidRDefault="000C73B0" w:rsidP="00BF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866" w:type="dxa"/>
          </w:tcPr>
          <w:p w:rsidR="000C73B0" w:rsidRPr="00D777AE" w:rsidRDefault="000C73B0" w:rsidP="001C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D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</w:tcPr>
          <w:p w:rsidR="000C73B0" w:rsidRPr="001B7B5F" w:rsidRDefault="00E708B5" w:rsidP="000C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6,422</w:t>
            </w:r>
          </w:p>
        </w:tc>
        <w:tc>
          <w:tcPr>
            <w:tcW w:w="1121" w:type="dxa"/>
          </w:tcPr>
          <w:p w:rsidR="000C73B0" w:rsidRPr="001B7B5F" w:rsidRDefault="001B7B5F" w:rsidP="009D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7" w:type="dxa"/>
          </w:tcPr>
          <w:p w:rsidR="000C73B0" w:rsidRPr="001B7B5F" w:rsidRDefault="00E708B5" w:rsidP="000C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13063" w:rsidRPr="00C61211" w:rsidRDefault="00513063" w:rsidP="009D04E8">
      <w:pPr>
        <w:spacing w:after="0" w:line="240" w:lineRule="auto"/>
        <w:rPr>
          <w:color w:val="auto"/>
          <w:sz w:val="28"/>
          <w:szCs w:val="28"/>
        </w:rPr>
      </w:pPr>
    </w:p>
    <w:p w:rsidR="00993050" w:rsidRDefault="00925D78" w:rsidP="000042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0CF1" w:rsidRPr="00925D78">
        <w:rPr>
          <w:sz w:val="28"/>
          <w:szCs w:val="28"/>
        </w:rPr>
        <w:t>Механизм реализации Программы</w:t>
      </w:r>
    </w:p>
    <w:p w:rsidR="003A5791" w:rsidRPr="00925D78" w:rsidRDefault="003A5791" w:rsidP="009D04E8">
      <w:pPr>
        <w:spacing w:after="0" w:line="240" w:lineRule="auto"/>
        <w:ind w:left="568"/>
        <w:jc w:val="center"/>
        <w:rPr>
          <w:sz w:val="28"/>
          <w:szCs w:val="28"/>
        </w:rPr>
      </w:pPr>
    </w:p>
    <w:p w:rsidR="00BA2F98" w:rsidRPr="000C48C6" w:rsidRDefault="00BA2F98" w:rsidP="009D04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 xml:space="preserve">Реализация Программы осуществляется на основе государственных контрактов на поставку товаров, выполнение работ для государственных нужд </w:t>
      </w:r>
      <w:r>
        <w:rPr>
          <w:sz w:val="28"/>
          <w:szCs w:val="28"/>
        </w:rPr>
        <w:t>Лабинского городского поселения</w:t>
      </w:r>
      <w:r w:rsidRPr="006E38EC">
        <w:rPr>
          <w:sz w:val="28"/>
          <w:szCs w:val="28"/>
        </w:rPr>
        <w:t xml:space="preserve"> в соответствии с требованиями </w:t>
      </w:r>
      <w:r w:rsidR="003A5791">
        <w:rPr>
          <w:sz w:val="28"/>
          <w:szCs w:val="28"/>
        </w:rPr>
        <w:t xml:space="preserve"> </w:t>
      </w:r>
      <w:r w:rsidRPr="00854A2C">
        <w:rPr>
          <w:sz w:val="28"/>
          <w:szCs w:val="28"/>
        </w:rPr>
        <w:t xml:space="preserve">Федерального </w:t>
      </w:r>
      <w:hyperlink r:id="rId11" w:history="1">
        <w:r w:rsidRPr="008410F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3A5791">
        <w:rPr>
          <w:sz w:val="28"/>
          <w:szCs w:val="28"/>
        </w:rPr>
        <w:t xml:space="preserve"> </w:t>
      </w:r>
      <w:r w:rsidRPr="006E38E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E38E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6E38EC">
        <w:rPr>
          <w:sz w:val="28"/>
          <w:szCs w:val="28"/>
        </w:rPr>
        <w:t xml:space="preserve"> года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9677E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6E38EC">
        <w:rPr>
          <w:sz w:val="28"/>
          <w:szCs w:val="28"/>
        </w:rPr>
        <w:t xml:space="preserve">-ФЗ 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контрактной системе в сфере закупок товаров, работ, услуг </w:t>
      </w:r>
      <w:r w:rsidRPr="006E38EC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</w:t>
      </w:r>
      <w:r w:rsidRPr="006E38EC">
        <w:rPr>
          <w:sz w:val="28"/>
          <w:szCs w:val="28"/>
        </w:rPr>
        <w:t xml:space="preserve"> государственных и муниципальных нужд</w:t>
      </w:r>
      <w:r>
        <w:rPr>
          <w:sz w:val="28"/>
          <w:szCs w:val="28"/>
        </w:rPr>
        <w:t>»</w:t>
      </w:r>
      <w:r w:rsidRPr="006E38EC">
        <w:rPr>
          <w:sz w:val="28"/>
          <w:szCs w:val="28"/>
        </w:rPr>
        <w:t>.</w:t>
      </w:r>
    </w:p>
    <w:p w:rsidR="00BA2F98" w:rsidRDefault="00BA2F98" w:rsidP="009D04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 xml:space="preserve">Бюджетные средства для реализации Программы предоставляются в пределах бюджетных ассигнований, предусмотренных в бюджете </w:t>
      </w:r>
      <w:r w:rsidR="008410F3">
        <w:rPr>
          <w:sz w:val="28"/>
          <w:szCs w:val="28"/>
        </w:rPr>
        <w:t xml:space="preserve">соответствующего уровня </w:t>
      </w:r>
      <w:r w:rsidRPr="006E38EC">
        <w:rPr>
          <w:sz w:val="28"/>
          <w:szCs w:val="28"/>
        </w:rPr>
        <w:t>на указанные цели, доведенных лимитов бюджетных обязательств и предельных объемов финансирования.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</w:t>
      </w:r>
      <w:r w:rsidRPr="00CC6D99">
        <w:rPr>
          <w:sz w:val="28"/>
          <w:szCs w:val="28"/>
        </w:rPr>
        <w:tab/>
        <w:t>Текущее управление Программой осуществляет координатор Программы: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.1.</w:t>
      </w:r>
      <w:r w:rsidRPr="00CC6D99">
        <w:rPr>
          <w:sz w:val="28"/>
          <w:szCs w:val="28"/>
        </w:rPr>
        <w:tab/>
        <w:t>Обеспечивает разработку Программы, ее согласование.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.2.</w:t>
      </w:r>
      <w:r w:rsidRPr="00CC6D99">
        <w:rPr>
          <w:sz w:val="28"/>
          <w:szCs w:val="28"/>
        </w:rPr>
        <w:tab/>
        <w:t>Формирует структуру Программы и перечень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.3.</w:t>
      </w:r>
      <w:r w:rsidRPr="00CC6D99">
        <w:rPr>
          <w:sz w:val="28"/>
          <w:szCs w:val="28"/>
        </w:rPr>
        <w:tab/>
        <w:t>Организует реализацию Программы, координацию деятельности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.4.</w:t>
      </w:r>
      <w:r w:rsidRPr="00CC6D99">
        <w:rPr>
          <w:sz w:val="28"/>
          <w:szCs w:val="28"/>
        </w:rPr>
        <w:tab/>
        <w:t>Принимает решение о необходимости внесения в установленном порядке изменений в Программу.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.5.</w:t>
      </w:r>
      <w:r w:rsidRPr="00CC6D99">
        <w:rPr>
          <w:sz w:val="28"/>
          <w:szCs w:val="28"/>
        </w:rPr>
        <w:tab/>
        <w:t>Несет ответственность за достижение целевых показателей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.6.</w:t>
      </w:r>
      <w:r w:rsidRPr="00CC6D99">
        <w:rPr>
          <w:sz w:val="28"/>
          <w:szCs w:val="28"/>
        </w:rPr>
        <w:tab/>
        <w:t xml:space="preserve">Осуществляет подготовку предложений по объемам и источникам </w:t>
      </w:r>
      <w:r w:rsidRPr="00CC6D99">
        <w:rPr>
          <w:sz w:val="28"/>
          <w:szCs w:val="28"/>
        </w:rPr>
        <w:lastRenderedPageBreak/>
        <w:t>финансирования реализации Программы на основании предложений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.7.</w:t>
      </w:r>
      <w:r w:rsidRPr="00CC6D99">
        <w:rPr>
          <w:sz w:val="28"/>
          <w:szCs w:val="28"/>
        </w:rPr>
        <w:tab/>
        <w:t>Проводит мониторинг реализации Программы и анализ отчетности, представляемой исполнителями Программы.</w:t>
      </w:r>
    </w:p>
    <w:p w:rsidR="00BA2F98" w:rsidRDefault="00BA2F98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.8.</w:t>
      </w:r>
      <w:r w:rsidRPr="00CC6D99">
        <w:rPr>
          <w:sz w:val="28"/>
          <w:szCs w:val="28"/>
        </w:rPr>
        <w:tab/>
        <w:t>Ежегодно проводит оценку эффективности реализации Программы.</w:t>
      </w:r>
      <w:r w:rsidR="009A338B">
        <w:rPr>
          <w:sz w:val="28"/>
          <w:szCs w:val="28"/>
        </w:rPr>
        <w:t>»</w:t>
      </w:r>
    </w:p>
    <w:p w:rsidR="00F7321B" w:rsidRDefault="00F7321B" w:rsidP="009D04E8">
      <w:pPr>
        <w:spacing w:after="0" w:line="240" w:lineRule="auto"/>
        <w:ind w:left="568"/>
        <w:rPr>
          <w:sz w:val="28"/>
          <w:szCs w:val="28"/>
        </w:rPr>
      </w:pPr>
    </w:p>
    <w:p w:rsidR="00BA2F98" w:rsidRPr="00F7321B" w:rsidRDefault="00BA2F98" w:rsidP="009D04E8">
      <w:pPr>
        <w:spacing w:after="0" w:line="240" w:lineRule="auto"/>
        <w:ind w:left="568"/>
        <w:rPr>
          <w:sz w:val="28"/>
          <w:szCs w:val="28"/>
        </w:rPr>
      </w:pPr>
    </w:p>
    <w:p w:rsidR="00CC5BFD" w:rsidRDefault="00993050" w:rsidP="009D04E8">
      <w:pPr>
        <w:spacing w:after="0" w:line="240" w:lineRule="auto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 xml:space="preserve">Заместитель главы администрации    </w:t>
      </w:r>
    </w:p>
    <w:p w:rsidR="00993050" w:rsidRPr="00553FD6" w:rsidRDefault="00CC5BFD" w:rsidP="009D04E8">
      <w:pPr>
        <w:spacing w:after="0" w:line="240" w:lineRule="auto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</w:t>
      </w:r>
      <w:r w:rsidR="00BA2F98">
        <w:rPr>
          <w:color w:val="auto"/>
          <w:sz w:val="28"/>
          <w:szCs w:val="28"/>
        </w:rPr>
        <w:t>бинского городского поселения</w:t>
      </w:r>
      <w:r w:rsidR="00BF7C7D">
        <w:rPr>
          <w:color w:val="auto"/>
          <w:sz w:val="28"/>
          <w:szCs w:val="28"/>
        </w:rPr>
        <w:t xml:space="preserve">                                                  </w:t>
      </w:r>
      <w:r w:rsidR="00F01249">
        <w:rPr>
          <w:color w:val="auto"/>
          <w:sz w:val="28"/>
          <w:szCs w:val="28"/>
        </w:rPr>
        <w:t xml:space="preserve">  </w:t>
      </w:r>
      <w:r w:rsidR="00BA2F98">
        <w:rPr>
          <w:color w:val="auto"/>
          <w:sz w:val="28"/>
          <w:szCs w:val="28"/>
        </w:rPr>
        <w:t xml:space="preserve">  </w:t>
      </w:r>
      <w:r w:rsidR="004F0179">
        <w:rPr>
          <w:color w:val="auto"/>
          <w:sz w:val="28"/>
          <w:szCs w:val="28"/>
        </w:rPr>
        <w:t>С.В. Шеремет</w:t>
      </w:r>
    </w:p>
    <w:sectPr w:rsidR="00993050" w:rsidRPr="00553FD6" w:rsidSect="00CA7B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76" w:rsidRDefault="00FB6F76" w:rsidP="00513063">
      <w:pPr>
        <w:spacing w:after="0" w:line="240" w:lineRule="auto"/>
      </w:pPr>
      <w:r>
        <w:separator/>
      </w:r>
    </w:p>
  </w:endnote>
  <w:endnote w:type="continuationSeparator" w:id="0">
    <w:p w:rsidR="00FB6F76" w:rsidRDefault="00FB6F76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76" w:rsidRDefault="00FB6F76" w:rsidP="00513063">
      <w:pPr>
        <w:spacing w:after="0" w:line="240" w:lineRule="auto"/>
      </w:pPr>
      <w:r>
        <w:separator/>
      </w:r>
    </w:p>
  </w:footnote>
  <w:footnote w:type="continuationSeparator" w:id="0">
    <w:p w:rsidR="00FB6F76" w:rsidRDefault="00FB6F76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543460"/>
      <w:docPartObj>
        <w:docPartGallery w:val="Page Numbers (Top of Page)"/>
        <w:docPartUnique/>
      </w:docPartObj>
    </w:sdtPr>
    <w:sdtEndPr/>
    <w:sdtContent>
      <w:p w:rsidR="004530A5" w:rsidRDefault="004530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E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AE1C1A"/>
    <w:multiLevelType w:val="hybridMultilevel"/>
    <w:tmpl w:val="91F034C8"/>
    <w:lvl w:ilvl="0" w:tplc="ABFA3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7" w15:restartNumberingAfterBreak="0">
    <w:nsid w:val="5F4E7CD9"/>
    <w:multiLevelType w:val="hybridMultilevel"/>
    <w:tmpl w:val="D6983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0"/>
    <w:rsid w:val="000012A7"/>
    <w:rsid w:val="00002BAF"/>
    <w:rsid w:val="0000312E"/>
    <w:rsid w:val="000037D6"/>
    <w:rsid w:val="000042F4"/>
    <w:rsid w:val="00006CA9"/>
    <w:rsid w:val="00010BBF"/>
    <w:rsid w:val="00011DE5"/>
    <w:rsid w:val="0001565F"/>
    <w:rsid w:val="0001689D"/>
    <w:rsid w:val="00016FD5"/>
    <w:rsid w:val="0002017F"/>
    <w:rsid w:val="00022E72"/>
    <w:rsid w:val="00023CBE"/>
    <w:rsid w:val="0002458C"/>
    <w:rsid w:val="00024B45"/>
    <w:rsid w:val="00025392"/>
    <w:rsid w:val="00026DDF"/>
    <w:rsid w:val="000277C1"/>
    <w:rsid w:val="00030EF7"/>
    <w:rsid w:val="000338D8"/>
    <w:rsid w:val="000342BF"/>
    <w:rsid w:val="00034EB1"/>
    <w:rsid w:val="00035059"/>
    <w:rsid w:val="00035889"/>
    <w:rsid w:val="00035A83"/>
    <w:rsid w:val="00035E55"/>
    <w:rsid w:val="000364A4"/>
    <w:rsid w:val="00036A28"/>
    <w:rsid w:val="00037A9C"/>
    <w:rsid w:val="00041EC9"/>
    <w:rsid w:val="00043497"/>
    <w:rsid w:val="0004378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3799"/>
    <w:rsid w:val="00053982"/>
    <w:rsid w:val="00054561"/>
    <w:rsid w:val="00054660"/>
    <w:rsid w:val="00054C85"/>
    <w:rsid w:val="00054D59"/>
    <w:rsid w:val="00054F5B"/>
    <w:rsid w:val="000557B7"/>
    <w:rsid w:val="000565F5"/>
    <w:rsid w:val="0005668D"/>
    <w:rsid w:val="00056ED1"/>
    <w:rsid w:val="00056FD2"/>
    <w:rsid w:val="00057514"/>
    <w:rsid w:val="000603BC"/>
    <w:rsid w:val="00061213"/>
    <w:rsid w:val="00061908"/>
    <w:rsid w:val="00061AD5"/>
    <w:rsid w:val="00063A4C"/>
    <w:rsid w:val="00064C38"/>
    <w:rsid w:val="0006526D"/>
    <w:rsid w:val="00065336"/>
    <w:rsid w:val="00065B2E"/>
    <w:rsid w:val="00065FEB"/>
    <w:rsid w:val="00066C9C"/>
    <w:rsid w:val="00066DAC"/>
    <w:rsid w:val="0006716C"/>
    <w:rsid w:val="0007026E"/>
    <w:rsid w:val="00071A92"/>
    <w:rsid w:val="00072999"/>
    <w:rsid w:val="00072D51"/>
    <w:rsid w:val="0007364D"/>
    <w:rsid w:val="00074A7D"/>
    <w:rsid w:val="00074C7A"/>
    <w:rsid w:val="00075915"/>
    <w:rsid w:val="00076D60"/>
    <w:rsid w:val="00076E6C"/>
    <w:rsid w:val="000770EA"/>
    <w:rsid w:val="00080210"/>
    <w:rsid w:val="000805FB"/>
    <w:rsid w:val="00080B0D"/>
    <w:rsid w:val="00081FA7"/>
    <w:rsid w:val="00085620"/>
    <w:rsid w:val="00087485"/>
    <w:rsid w:val="000900F6"/>
    <w:rsid w:val="00090CF9"/>
    <w:rsid w:val="00092595"/>
    <w:rsid w:val="0009336A"/>
    <w:rsid w:val="00093469"/>
    <w:rsid w:val="00093E4A"/>
    <w:rsid w:val="0009446E"/>
    <w:rsid w:val="00094C18"/>
    <w:rsid w:val="000956BC"/>
    <w:rsid w:val="00095A39"/>
    <w:rsid w:val="00095B68"/>
    <w:rsid w:val="00096C99"/>
    <w:rsid w:val="0009752E"/>
    <w:rsid w:val="000A012C"/>
    <w:rsid w:val="000A0A8C"/>
    <w:rsid w:val="000A2CA1"/>
    <w:rsid w:val="000A312B"/>
    <w:rsid w:val="000A32E3"/>
    <w:rsid w:val="000A36A0"/>
    <w:rsid w:val="000A4BB4"/>
    <w:rsid w:val="000A4E5A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B5D"/>
    <w:rsid w:val="000B3C2B"/>
    <w:rsid w:val="000B4607"/>
    <w:rsid w:val="000B47D1"/>
    <w:rsid w:val="000B689D"/>
    <w:rsid w:val="000B6DD2"/>
    <w:rsid w:val="000B6F74"/>
    <w:rsid w:val="000B703D"/>
    <w:rsid w:val="000B7835"/>
    <w:rsid w:val="000C1214"/>
    <w:rsid w:val="000C28A6"/>
    <w:rsid w:val="000C2B4A"/>
    <w:rsid w:val="000C2E69"/>
    <w:rsid w:val="000C31FC"/>
    <w:rsid w:val="000C36E3"/>
    <w:rsid w:val="000C5DD0"/>
    <w:rsid w:val="000C5E8B"/>
    <w:rsid w:val="000C6466"/>
    <w:rsid w:val="000C6992"/>
    <w:rsid w:val="000C734A"/>
    <w:rsid w:val="000C73B0"/>
    <w:rsid w:val="000C756C"/>
    <w:rsid w:val="000C7E54"/>
    <w:rsid w:val="000D1B2C"/>
    <w:rsid w:val="000D35BA"/>
    <w:rsid w:val="000D3B97"/>
    <w:rsid w:val="000D4BCD"/>
    <w:rsid w:val="000D4E2A"/>
    <w:rsid w:val="000D5565"/>
    <w:rsid w:val="000D5D8C"/>
    <w:rsid w:val="000D5F9C"/>
    <w:rsid w:val="000D7090"/>
    <w:rsid w:val="000E0AD5"/>
    <w:rsid w:val="000E1928"/>
    <w:rsid w:val="000E1D30"/>
    <w:rsid w:val="000E23CD"/>
    <w:rsid w:val="000E318E"/>
    <w:rsid w:val="000E33BF"/>
    <w:rsid w:val="000E347F"/>
    <w:rsid w:val="000E3DB5"/>
    <w:rsid w:val="000E47D9"/>
    <w:rsid w:val="000E4802"/>
    <w:rsid w:val="000E4A3F"/>
    <w:rsid w:val="000E5220"/>
    <w:rsid w:val="000E6968"/>
    <w:rsid w:val="000E7636"/>
    <w:rsid w:val="000E7889"/>
    <w:rsid w:val="000F04E0"/>
    <w:rsid w:val="000F05A4"/>
    <w:rsid w:val="000F0B06"/>
    <w:rsid w:val="000F0DF8"/>
    <w:rsid w:val="000F0F39"/>
    <w:rsid w:val="000F102F"/>
    <w:rsid w:val="000F276F"/>
    <w:rsid w:val="000F3969"/>
    <w:rsid w:val="000F434A"/>
    <w:rsid w:val="000F436B"/>
    <w:rsid w:val="000F463F"/>
    <w:rsid w:val="000F5CC2"/>
    <w:rsid w:val="00100AD0"/>
    <w:rsid w:val="00100B48"/>
    <w:rsid w:val="001013B4"/>
    <w:rsid w:val="0010215D"/>
    <w:rsid w:val="001041A5"/>
    <w:rsid w:val="00104611"/>
    <w:rsid w:val="0010505D"/>
    <w:rsid w:val="00105399"/>
    <w:rsid w:val="00106942"/>
    <w:rsid w:val="00106B04"/>
    <w:rsid w:val="00107332"/>
    <w:rsid w:val="001100E8"/>
    <w:rsid w:val="001109AA"/>
    <w:rsid w:val="00110A3B"/>
    <w:rsid w:val="00110D93"/>
    <w:rsid w:val="00110E3D"/>
    <w:rsid w:val="00112F39"/>
    <w:rsid w:val="00115581"/>
    <w:rsid w:val="00115586"/>
    <w:rsid w:val="00115888"/>
    <w:rsid w:val="00115D2D"/>
    <w:rsid w:val="00116466"/>
    <w:rsid w:val="00116955"/>
    <w:rsid w:val="00117021"/>
    <w:rsid w:val="0011716A"/>
    <w:rsid w:val="0011724A"/>
    <w:rsid w:val="0011737B"/>
    <w:rsid w:val="00117E36"/>
    <w:rsid w:val="0012041B"/>
    <w:rsid w:val="00120C5B"/>
    <w:rsid w:val="00120E8D"/>
    <w:rsid w:val="00121C83"/>
    <w:rsid w:val="00122942"/>
    <w:rsid w:val="00123E57"/>
    <w:rsid w:val="00124990"/>
    <w:rsid w:val="0012503B"/>
    <w:rsid w:val="001257E8"/>
    <w:rsid w:val="001266B7"/>
    <w:rsid w:val="001305E0"/>
    <w:rsid w:val="001316E1"/>
    <w:rsid w:val="00131BA7"/>
    <w:rsid w:val="00131E2F"/>
    <w:rsid w:val="00133D5B"/>
    <w:rsid w:val="00134A79"/>
    <w:rsid w:val="0013511D"/>
    <w:rsid w:val="00135485"/>
    <w:rsid w:val="001355D1"/>
    <w:rsid w:val="00135D53"/>
    <w:rsid w:val="00136981"/>
    <w:rsid w:val="00136DFC"/>
    <w:rsid w:val="00137DFF"/>
    <w:rsid w:val="00141CD0"/>
    <w:rsid w:val="0014406C"/>
    <w:rsid w:val="00144910"/>
    <w:rsid w:val="00146325"/>
    <w:rsid w:val="00146EF2"/>
    <w:rsid w:val="00147317"/>
    <w:rsid w:val="00150678"/>
    <w:rsid w:val="001506EA"/>
    <w:rsid w:val="00151263"/>
    <w:rsid w:val="0015174B"/>
    <w:rsid w:val="00151AC9"/>
    <w:rsid w:val="00152E72"/>
    <w:rsid w:val="0015341C"/>
    <w:rsid w:val="001535CD"/>
    <w:rsid w:val="00153A60"/>
    <w:rsid w:val="001540BB"/>
    <w:rsid w:val="001564AA"/>
    <w:rsid w:val="001565FB"/>
    <w:rsid w:val="00157010"/>
    <w:rsid w:val="001610EB"/>
    <w:rsid w:val="00161CB4"/>
    <w:rsid w:val="00161EC0"/>
    <w:rsid w:val="001630C6"/>
    <w:rsid w:val="001634EE"/>
    <w:rsid w:val="00166004"/>
    <w:rsid w:val="00167BBC"/>
    <w:rsid w:val="00170151"/>
    <w:rsid w:val="00170207"/>
    <w:rsid w:val="00172E97"/>
    <w:rsid w:val="001732B7"/>
    <w:rsid w:val="001733EA"/>
    <w:rsid w:val="0017382D"/>
    <w:rsid w:val="001752F0"/>
    <w:rsid w:val="00180AF6"/>
    <w:rsid w:val="00182677"/>
    <w:rsid w:val="00183C2B"/>
    <w:rsid w:val="0018450A"/>
    <w:rsid w:val="00184C8D"/>
    <w:rsid w:val="00184F4F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3E64"/>
    <w:rsid w:val="00195894"/>
    <w:rsid w:val="00195BBD"/>
    <w:rsid w:val="00196101"/>
    <w:rsid w:val="00196FD5"/>
    <w:rsid w:val="00197065"/>
    <w:rsid w:val="00197528"/>
    <w:rsid w:val="0019788A"/>
    <w:rsid w:val="001A1737"/>
    <w:rsid w:val="001A19F2"/>
    <w:rsid w:val="001A27F5"/>
    <w:rsid w:val="001A33FC"/>
    <w:rsid w:val="001A4028"/>
    <w:rsid w:val="001A44D9"/>
    <w:rsid w:val="001A5134"/>
    <w:rsid w:val="001A6246"/>
    <w:rsid w:val="001A6815"/>
    <w:rsid w:val="001A6888"/>
    <w:rsid w:val="001A772F"/>
    <w:rsid w:val="001B0ABB"/>
    <w:rsid w:val="001B110E"/>
    <w:rsid w:val="001B3B4A"/>
    <w:rsid w:val="001B5CF0"/>
    <w:rsid w:val="001B5F43"/>
    <w:rsid w:val="001B5F51"/>
    <w:rsid w:val="001B6E75"/>
    <w:rsid w:val="001B7B5F"/>
    <w:rsid w:val="001B7E78"/>
    <w:rsid w:val="001C2409"/>
    <w:rsid w:val="001C38F3"/>
    <w:rsid w:val="001C3B6C"/>
    <w:rsid w:val="001C3BCC"/>
    <w:rsid w:val="001C3CB9"/>
    <w:rsid w:val="001C5EBE"/>
    <w:rsid w:val="001C6682"/>
    <w:rsid w:val="001C6EBE"/>
    <w:rsid w:val="001C6F7F"/>
    <w:rsid w:val="001C7340"/>
    <w:rsid w:val="001C78B7"/>
    <w:rsid w:val="001D0E84"/>
    <w:rsid w:val="001D1873"/>
    <w:rsid w:val="001D34EC"/>
    <w:rsid w:val="001D35B9"/>
    <w:rsid w:val="001D35DB"/>
    <w:rsid w:val="001D518D"/>
    <w:rsid w:val="001D5D05"/>
    <w:rsid w:val="001D6978"/>
    <w:rsid w:val="001D764F"/>
    <w:rsid w:val="001E0176"/>
    <w:rsid w:val="001E051B"/>
    <w:rsid w:val="001E0566"/>
    <w:rsid w:val="001E2367"/>
    <w:rsid w:val="001E41E8"/>
    <w:rsid w:val="001E4366"/>
    <w:rsid w:val="001E4633"/>
    <w:rsid w:val="001E51FA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53B"/>
    <w:rsid w:val="00200044"/>
    <w:rsid w:val="002000D0"/>
    <w:rsid w:val="002018FD"/>
    <w:rsid w:val="002038DC"/>
    <w:rsid w:val="00204285"/>
    <w:rsid w:val="0020449A"/>
    <w:rsid w:val="0020671B"/>
    <w:rsid w:val="00210198"/>
    <w:rsid w:val="002118B1"/>
    <w:rsid w:val="00211F63"/>
    <w:rsid w:val="00212097"/>
    <w:rsid w:val="0021233A"/>
    <w:rsid w:val="00212774"/>
    <w:rsid w:val="00212872"/>
    <w:rsid w:val="00213808"/>
    <w:rsid w:val="00213C63"/>
    <w:rsid w:val="00213D60"/>
    <w:rsid w:val="002141C3"/>
    <w:rsid w:val="00214C49"/>
    <w:rsid w:val="00215171"/>
    <w:rsid w:val="002152ED"/>
    <w:rsid w:val="002152F0"/>
    <w:rsid w:val="002170E6"/>
    <w:rsid w:val="0021736A"/>
    <w:rsid w:val="002202C8"/>
    <w:rsid w:val="00220D10"/>
    <w:rsid w:val="002219C1"/>
    <w:rsid w:val="002223B9"/>
    <w:rsid w:val="0022270F"/>
    <w:rsid w:val="002235E3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813"/>
    <w:rsid w:val="00236F3E"/>
    <w:rsid w:val="00236F92"/>
    <w:rsid w:val="0023793E"/>
    <w:rsid w:val="00237C11"/>
    <w:rsid w:val="00237DD6"/>
    <w:rsid w:val="00237F23"/>
    <w:rsid w:val="0024088F"/>
    <w:rsid w:val="002419C8"/>
    <w:rsid w:val="00241AFC"/>
    <w:rsid w:val="00242046"/>
    <w:rsid w:val="00243700"/>
    <w:rsid w:val="002445C3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B2E"/>
    <w:rsid w:val="00256DAA"/>
    <w:rsid w:val="002601B7"/>
    <w:rsid w:val="00260965"/>
    <w:rsid w:val="00260E09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6F9C"/>
    <w:rsid w:val="00277CFB"/>
    <w:rsid w:val="00277DB6"/>
    <w:rsid w:val="002802FA"/>
    <w:rsid w:val="00280674"/>
    <w:rsid w:val="00280F1D"/>
    <w:rsid w:val="00281823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1C49"/>
    <w:rsid w:val="00292684"/>
    <w:rsid w:val="0029366B"/>
    <w:rsid w:val="00294913"/>
    <w:rsid w:val="00294AD2"/>
    <w:rsid w:val="002975EF"/>
    <w:rsid w:val="002A204B"/>
    <w:rsid w:val="002A2192"/>
    <w:rsid w:val="002A2B71"/>
    <w:rsid w:val="002A36A0"/>
    <w:rsid w:val="002A4134"/>
    <w:rsid w:val="002A4268"/>
    <w:rsid w:val="002A5A8C"/>
    <w:rsid w:val="002A6F98"/>
    <w:rsid w:val="002A704F"/>
    <w:rsid w:val="002A77DB"/>
    <w:rsid w:val="002B0D70"/>
    <w:rsid w:val="002B13F5"/>
    <w:rsid w:val="002B1440"/>
    <w:rsid w:val="002B1692"/>
    <w:rsid w:val="002B186A"/>
    <w:rsid w:val="002B2A8F"/>
    <w:rsid w:val="002B2D6C"/>
    <w:rsid w:val="002B39FD"/>
    <w:rsid w:val="002B6596"/>
    <w:rsid w:val="002B6BB5"/>
    <w:rsid w:val="002C0417"/>
    <w:rsid w:val="002C07D6"/>
    <w:rsid w:val="002C1085"/>
    <w:rsid w:val="002C3DB9"/>
    <w:rsid w:val="002C4E8E"/>
    <w:rsid w:val="002C5E6C"/>
    <w:rsid w:val="002C68C1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582E"/>
    <w:rsid w:val="002D5E4D"/>
    <w:rsid w:val="002D7947"/>
    <w:rsid w:val="002E0C1A"/>
    <w:rsid w:val="002E2922"/>
    <w:rsid w:val="002E3DB7"/>
    <w:rsid w:val="002E42C3"/>
    <w:rsid w:val="002E48B8"/>
    <w:rsid w:val="002E74E0"/>
    <w:rsid w:val="002E76CF"/>
    <w:rsid w:val="002F1978"/>
    <w:rsid w:val="002F226F"/>
    <w:rsid w:val="002F29F5"/>
    <w:rsid w:val="002F2D00"/>
    <w:rsid w:val="002F2E23"/>
    <w:rsid w:val="002F4030"/>
    <w:rsid w:val="002F58C6"/>
    <w:rsid w:val="002F5D78"/>
    <w:rsid w:val="002F72E1"/>
    <w:rsid w:val="002F7636"/>
    <w:rsid w:val="002F79C7"/>
    <w:rsid w:val="002F7FED"/>
    <w:rsid w:val="00301EF1"/>
    <w:rsid w:val="00302A55"/>
    <w:rsid w:val="00303809"/>
    <w:rsid w:val="00303937"/>
    <w:rsid w:val="003039C1"/>
    <w:rsid w:val="0030446C"/>
    <w:rsid w:val="0030550D"/>
    <w:rsid w:val="003056F9"/>
    <w:rsid w:val="00305B84"/>
    <w:rsid w:val="00306E3C"/>
    <w:rsid w:val="00310819"/>
    <w:rsid w:val="0031250E"/>
    <w:rsid w:val="0031314F"/>
    <w:rsid w:val="003132CE"/>
    <w:rsid w:val="0031362F"/>
    <w:rsid w:val="003141ED"/>
    <w:rsid w:val="0031428D"/>
    <w:rsid w:val="0031533E"/>
    <w:rsid w:val="003154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114D"/>
    <w:rsid w:val="00322BAD"/>
    <w:rsid w:val="00322FBE"/>
    <w:rsid w:val="00323D1D"/>
    <w:rsid w:val="0032406B"/>
    <w:rsid w:val="003247A5"/>
    <w:rsid w:val="003249DD"/>
    <w:rsid w:val="00325763"/>
    <w:rsid w:val="00325998"/>
    <w:rsid w:val="00332733"/>
    <w:rsid w:val="003341FD"/>
    <w:rsid w:val="0033479B"/>
    <w:rsid w:val="00337F4D"/>
    <w:rsid w:val="00340559"/>
    <w:rsid w:val="00341C0B"/>
    <w:rsid w:val="00343302"/>
    <w:rsid w:val="00343A15"/>
    <w:rsid w:val="00344174"/>
    <w:rsid w:val="00344D1C"/>
    <w:rsid w:val="00345600"/>
    <w:rsid w:val="0034570E"/>
    <w:rsid w:val="003460D4"/>
    <w:rsid w:val="00346F1E"/>
    <w:rsid w:val="00350AC0"/>
    <w:rsid w:val="00352BD5"/>
    <w:rsid w:val="00353306"/>
    <w:rsid w:val="00354824"/>
    <w:rsid w:val="00354AA4"/>
    <w:rsid w:val="00355C27"/>
    <w:rsid w:val="003565A4"/>
    <w:rsid w:val="0035670A"/>
    <w:rsid w:val="003614FA"/>
    <w:rsid w:val="00363060"/>
    <w:rsid w:val="003642BB"/>
    <w:rsid w:val="003648F7"/>
    <w:rsid w:val="00364A4F"/>
    <w:rsid w:val="00364D05"/>
    <w:rsid w:val="00365276"/>
    <w:rsid w:val="00365555"/>
    <w:rsid w:val="0036631E"/>
    <w:rsid w:val="003668EB"/>
    <w:rsid w:val="00366E9A"/>
    <w:rsid w:val="00367501"/>
    <w:rsid w:val="00367F0B"/>
    <w:rsid w:val="003729E7"/>
    <w:rsid w:val="00372C5F"/>
    <w:rsid w:val="0037406A"/>
    <w:rsid w:val="00374089"/>
    <w:rsid w:val="0037422B"/>
    <w:rsid w:val="003743E1"/>
    <w:rsid w:val="00375CFD"/>
    <w:rsid w:val="00376A9D"/>
    <w:rsid w:val="0037759E"/>
    <w:rsid w:val="0037773E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953E5"/>
    <w:rsid w:val="003965FC"/>
    <w:rsid w:val="00397511"/>
    <w:rsid w:val="003A0BCE"/>
    <w:rsid w:val="003A26C3"/>
    <w:rsid w:val="003A28E7"/>
    <w:rsid w:val="003A2DDB"/>
    <w:rsid w:val="003A4768"/>
    <w:rsid w:val="003A516E"/>
    <w:rsid w:val="003A5791"/>
    <w:rsid w:val="003A7DC2"/>
    <w:rsid w:val="003B055B"/>
    <w:rsid w:val="003B0CCD"/>
    <w:rsid w:val="003B22E6"/>
    <w:rsid w:val="003B37E3"/>
    <w:rsid w:val="003B3A02"/>
    <w:rsid w:val="003B6A18"/>
    <w:rsid w:val="003B6F1A"/>
    <w:rsid w:val="003B7EB2"/>
    <w:rsid w:val="003C00A1"/>
    <w:rsid w:val="003C078A"/>
    <w:rsid w:val="003C07EF"/>
    <w:rsid w:val="003C1755"/>
    <w:rsid w:val="003C1954"/>
    <w:rsid w:val="003C3159"/>
    <w:rsid w:val="003C36CC"/>
    <w:rsid w:val="003C41A5"/>
    <w:rsid w:val="003C54C7"/>
    <w:rsid w:val="003C56C3"/>
    <w:rsid w:val="003C6393"/>
    <w:rsid w:val="003C6627"/>
    <w:rsid w:val="003C7117"/>
    <w:rsid w:val="003C74A6"/>
    <w:rsid w:val="003D1917"/>
    <w:rsid w:val="003D1B74"/>
    <w:rsid w:val="003D1D30"/>
    <w:rsid w:val="003D2484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343"/>
    <w:rsid w:val="003E4B8E"/>
    <w:rsid w:val="003E6B53"/>
    <w:rsid w:val="003E749C"/>
    <w:rsid w:val="003F012B"/>
    <w:rsid w:val="003F0925"/>
    <w:rsid w:val="003F1C51"/>
    <w:rsid w:val="003F3329"/>
    <w:rsid w:val="003F395D"/>
    <w:rsid w:val="003F3D6E"/>
    <w:rsid w:val="003F4596"/>
    <w:rsid w:val="003F4CD7"/>
    <w:rsid w:val="003F6342"/>
    <w:rsid w:val="003F69C3"/>
    <w:rsid w:val="003F6A11"/>
    <w:rsid w:val="003F74E0"/>
    <w:rsid w:val="00400F25"/>
    <w:rsid w:val="004025C5"/>
    <w:rsid w:val="00402917"/>
    <w:rsid w:val="0040512B"/>
    <w:rsid w:val="00405296"/>
    <w:rsid w:val="00405AE0"/>
    <w:rsid w:val="0040650D"/>
    <w:rsid w:val="00406548"/>
    <w:rsid w:val="0040727B"/>
    <w:rsid w:val="00407B1C"/>
    <w:rsid w:val="00407F9D"/>
    <w:rsid w:val="004107B9"/>
    <w:rsid w:val="004111A1"/>
    <w:rsid w:val="004115E5"/>
    <w:rsid w:val="00412B84"/>
    <w:rsid w:val="00412DCC"/>
    <w:rsid w:val="004136CC"/>
    <w:rsid w:val="0041387C"/>
    <w:rsid w:val="0041416B"/>
    <w:rsid w:val="00415B1E"/>
    <w:rsid w:val="0041602A"/>
    <w:rsid w:val="004164E9"/>
    <w:rsid w:val="00417861"/>
    <w:rsid w:val="00417C82"/>
    <w:rsid w:val="00421086"/>
    <w:rsid w:val="004232ED"/>
    <w:rsid w:val="00424363"/>
    <w:rsid w:val="0042565A"/>
    <w:rsid w:val="00426106"/>
    <w:rsid w:val="00427013"/>
    <w:rsid w:val="004310B5"/>
    <w:rsid w:val="0043121E"/>
    <w:rsid w:val="00432A1F"/>
    <w:rsid w:val="00432A34"/>
    <w:rsid w:val="0043358E"/>
    <w:rsid w:val="004335D7"/>
    <w:rsid w:val="00433606"/>
    <w:rsid w:val="00433AA7"/>
    <w:rsid w:val="004345B3"/>
    <w:rsid w:val="00434DD2"/>
    <w:rsid w:val="00434E4F"/>
    <w:rsid w:val="00436023"/>
    <w:rsid w:val="0043690F"/>
    <w:rsid w:val="00436CBD"/>
    <w:rsid w:val="00440736"/>
    <w:rsid w:val="00441ADA"/>
    <w:rsid w:val="004423D3"/>
    <w:rsid w:val="00442AF6"/>
    <w:rsid w:val="00443EA0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0A5"/>
    <w:rsid w:val="004535F7"/>
    <w:rsid w:val="00454018"/>
    <w:rsid w:val="004549B6"/>
    <w:rsid w:val="00455B98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60B"/>
    <w:rsid w:val="004658A4"/>
    <w:rsid w:val="00465929"/>
    <w:rsid w:val="00466A14"/>
    <w:rsid w:val="00470747"/>
    <w:rsid w:val="0047162F"/>
    <w:rsid w:val="0047302F"/>
    <w:rsid w:val="0047325E"/>
    <w:rsid w:val="00473C48"/>
    <w:rsid w:val="00473EB9"/>
    <w:rsid w:val="004759C0"/>
    <w:rsid w:val="0047709F"/>
    <w:rsid w:val="004774EA"/>
    <w:rsid w:val="00480B5A"/>
    <w:rsid w:val="00480EAF"/>
    <w:rsid w:val="00481133"/>
    <w:rsid w:val="00481777"/>
    <w:rsid w:val="004817B1"/>
    <w:rsid w:val="004829F7"/>
    <w:rsid w:val="00482C4F"/>
    <w:rsid w:val="00482F2B"/>
    <w:rsid w:val="00482F67"/>
    <w:rsid w:val="004830ED"/>
    <w:rsid w:val="00484285"/>
    <w:rsid w:val="0048790F"/>
    <w:rsid w:val="00487A43"/>
    <w:rsid w:val="0049002E"/>
    <w:rsid w:val="0049041A"/>
    <w:rsid w:val="00492910"/>
    <w:rsid w:val="00492C68"/>
    <w:rsid w:val="00492D85"/>
    <w:rsid w:val="00492EFD"/>
    <w:rsid w:val="00494004"/>
    <w:rsid w:val="00494EFC"/>
    <w:rsid w:val="0049521F"/>
    <w:rsid w:val="00496360"/>
    <w:rsid w:val="00496ABE"/>
    <w:rsid w:val="00496B0D"/>
    <w:rsid w:val="004A0816"/>
    <w:rsid w:val="004A090A"/>
    <w:rsid w:val="004A185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B04"/>
    <w:rsid w:val="004B6F00"/>
    <w:rsid w:val="004B7C18"/>
    <w:rsid w:val="004B7E3A"/>
    <w:rsid w:val="004C11E9"/>
    <w:rsid w:val="004C1A5F"/>
    <w:rsid w:val="004C2CB3"/>
    <w:rsid w:val="004C2DEC"/>
    <w:rsid w:val="004C3912"/>
    <w:rsid w:val="004D0310"/>
    <w:rsid w:val="004D1BDD"/>
    <w:rsid w:val="004D1F54"/>
    <w:rsid w:val="004D3D38"/>
    <w:rsid w:val="004D474F"/>
    <w:rsid w:val="004D5112"/>
    <w:rsid w:val="004D51A6"/>
    <w:rsid w:val="004D55E2"/>
    <w:rsid w:val="004D5786"/>
    <w:rsid w:val="004D6771"/>
    <w:rsid w:val="004E0B40"/>
    <w:rsid w:val="004E111E"/>
    <w:rsid w:val="004E157C"/>
    <w:rsid w:val="004E1B95"/>
    <w:rsid w:val="004E3305"/>
    <w:rsid w:val="004E3E58"/>
    <w:rsid w:val="004E3EBB"/>
    <w:rsid w:val="004E4361"/>
    <w:rsid w:val="004E541C"/>
    <w:rsid w:val="004E557D"/>
    <w:rsid w:val="004E64E6"/>
    <w:rsid w:val="004E74C5"/>
    <w:rsid w:val="004E74F9"/>
    <w:rsid w:val="004E7D19"/>
    <w:rsid w:val="004F0179"/>
    <w:rsid w:val="004F1745"/>
    <w:rsid w:val="004F1F6A"/>
    <w:rsid w:val="004F22AC"/>
    <w:rsid w:val="004F2FE4"/>
    <w:rsid w:val="004F30C4"/>
    <w:rsid w:val="004F5338"/>
    <w:rsid w:val="004F6056"/>
    <w:rsid w:val="004F7AFA"/>
    <w:rsid w:val="00500A47"/>
    <w:rsid w:val="005016ED"/>
    <w:rsid w:val="0050200B"/>
    <w:rsid w:val="0050260E"/>
    <w:rsid w:val="005030D7"/>
    <w:rsid w:val="00503130"/>
    <w:rsid w:val="0050339D"/>
    <w:rsid w:val="005040F8"/>
    <w:rsid w:val="0050456D"/>
    <w:rsid w:val="00504724"/>
    <w:rsid w:val="00504985"/>
    <w:rsid w:val="00504B19"/>
    <w:rsid w:val="00504B9E"/>
    <w:rsid w:val="00505D79"/>
    <w:rsid w:val="00506340"/>
    <w:rsid w:val="00506BDA"/>
    <w:rsid w:val="00511004"/>
    <w:rsid w:val="00512F17"/>
    <w:rsid w:val="00513063"/>
    <w:rsid w:val="0051473A"/>
    <w:rsid w:val="00517D96"/>
    <w:rsid w:val="00520598"/>
    <w:rsid w:val="00520CAA"/>
    <w:rsid w:val="00521034"/>
    <w:rsid w:val="005210C3"/>
    <w:rsid w:val="00523C9F"/>
    <w:rsid w:val="00523F48"/>
    <w:rsid w:val="00523FA3"/>
    <w:rsid w:val="00524175"/>
    <w:rsid w:val="00524D86"/>
    <w:rsid w:val="00524FAC"/>
    <w:rsid w:val="0052532F"/>
    <w:rsid w:val="00525F60"/>
    <w:rsid w:val="0052606C"/>
    <w:rsid w:val="00526213"/>
    <w:rsid w:val="00526BF0"/>
    <w:rsid w:val="0052728B"/>
    <w:rsid w:val="0053013C"/>
    <w:rsid w:val="0053138A"/>
    <w:rsid w:val="005316D0"/>
    <w:rsid w:val="0053228C"/>
    <w:rsid w:val="00532A88"/>
    <w:rsid w:val="0053326E"/>
    <w:rsid w:val="00534AF3"/>
    <w:rsid w:val="00534E5E"/>
    <w:rsid w:val="00534E87"/>
    <w:rsid w:val="00534E89"/>
    <w:rsid w:val="00535976"/>
    <w:rsid w:val="00535AF3"/>
    <w:rsid w:val="00536A1B"/>
    <w:rsid w:val="00537B33"/>
    <w:rsid w:val="00541550"/>
    <w:rsid w:val="00542763"/>
    <w:rsid w:val="005433DE"/>
    <w:rsid w:val="00545D8F"/>
    <w:rsid w:val="00546560"/>
    <w:rsid w:val="00546908"/>
    <w:rsid w:val="005469C2"/>
    <w:rsid w:val="005515B4"/>
    <w:rsid w:val="00553CAC"/>
    <w:rsid w:val="0055494E"/>
    <w:rsid w:val="0056121D"/>
    <w:rsid w:val="00561CA8"/>
    <w:rsid w:val="00561DE8"/>
    <w:rsid w:val="00562A9F"/>
    <w:rsid w:val="0056448B"/>
    <w:rsid w:val="00564773"/>
    <w:rsid w:val="00564EE7"/>
    <w:rsid w:val="00565787"/>
    <w:rsid w:val="00565EC7"/>
    <w:rsid w:val="00567931"/>
    <w:rsid w:val="00567CFD"/>
    <w:rsid w:val="00570459"/>
    <w:rsid w:val="00570961"/>
    <w:rsid w:val="005710EB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77198"/>
    <w:rsid w:val="00580895"/>
    <w:rsid w:val="00580EA6"/>
    <w:rsid w:val="00581A2A"/>
    <w:rsid w:val="00582229"/>
    <w:rsid w:val="0058407E"/>
    <w:rsid w:val="00584CA6"/>
    <w:rsid w:val="00585167"/>
    <w:rsid w:val="005852E7"/>
    <w:rsid w:val="0058530C"/>
    <w:rsid w:val="00586A35"/>
    <w:rsid w:val="00586E5B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BF9"/>
    <w:rsid w:val="00592C9A"/>
    <w:rsid w:val="00593A05"/>
    <w:rsid w:val="00593DFE"/>
    <w:rsid w:val="00594906"/>
    <w:rsid w:val="00595345"/>
    <w:rsid w:val="00597CCB"/>
    <w:rsid w:val="005A027F"/>
    <w:rsid w:val="005A0698"/>
    <w:rsid w:val="005A30FD"/>
    <w:rsid w:val="005A74B3"/>
    <w:rsid w:val="005A76BC"/>
    <w:rsid w:val="005A7749"/>
    <w:rsid w:val="005A7B3A"/>
    <w:rsid w:val="005B0ECD"/>
    <w:rsid w:val="005B1718"/>
    <w:rsid w:val="005B1982"/>
    <w:rsid w:val="005B1C4B"/>
    <w:rsid w:val="005B1FF5"/>
    <w:rsid w:val="005B3246"/>
    <w:rsid w:val="005B3FB0"/>
    <w:rsid w:val="005B4146"/>
    <w:rsid w:val="005B62D3"/>
    <w:rsid w:val="005B6CEB"/>
    <w:rsid w:val="005B7A2D"/>
    <w:rsid w:val="005C0058"/>
    <w:rsid w:val="005C0500"/>
    <w:rsid w:val="005C12D2"/>
    <w:rsid w:val="005C1D8D"/>
    <w:rsid w:val="005C2FE0"/>
    <w:rsid w:val="005C3247"/>
    <w:rsid w:val="005C38FB"/>
    <w:rsid w:val="005C4856"/>
    <w:rsid w:val="005C4A52"/>
    <w:rsid w:val="005C5AFB"/>
    <w:rsid w:val="005C6191"/>
    <w:rsid w:val="005C6A72"/>
    <w:rsid w:val="005C6BAB"/>
    <w:rsid w:val="005C7FA3"/>
    <w:rsid w:val="005D1782"/>
    <w:rsid w:val="005D1A7C"/>
    <w:rsid w:val="005D5831"/>
    <w:rsid w:val="005D5F1C"/>
    <w:rsid w:val="005D68CE"/>
    <w:rsid w:val="005D73E3"/>
    <w:rsid w:val="005D7C55"/>
    <w:rsid w:val="005D7DF9"/>
    <w:rsid w:val="005E0CF1"/>
    <w:rsid w:val="005E100D"/>
    <w:rsid w:val="005E1AC5"/>
    <w:rsid w:val="005E1D58"/>
    <w:rsid w:val="005E2537"/>
    <w:rsid w:val="005E2B85"/>
    <w:rsid w:val="005E40BA"/>
    <w:rsid w:val="005E460C"/>
    <w:rsid w:val="005E49F6"/>
    <w:rsid w:val="005E4DAE"/>
    <w:rsid w:val="005E5470"/>
    <w:rsid w:val="005E62CF"/>
    <w:rsid w:val="005E70D4"/>
    <w:rsid w:val="005E7581"/>
    <w:rsid w:val="005E7B2E"/>
    <w:rsid w:val="005F03DD"/>
    <w:rsid w:val="005F0973"/>
    <w:rsid w:val="005F0D95"/>
    <w:rsid w:val="005F1312"/>
    <w:rsid w:val="005F4125"/>
    <w:rsid w:val="005F4166"/>
    <w:rsid w:val="005F4B97"/>
    <w:rsid w:val="005F6FE7"/>
    <w:rsid w:val="005F76F3"/>
    <w:rsid w:val="0060295C"/>
    <w:rsid w:val="00603B50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165E7"/>
    <w:rsid w:val="0061674A"/>
    <w:rsid w:val="00620D70"/>
    <w:rsid w:val="00621986"/>
    <w:rsid w:val="00621996"/>
    <w:rsid w:val="00622CBB"/>
    <w:rsid w:val="006253CF"/>
    <w:rsid w:val="00627EA1"/>
    <w:rsid w:val="00630916"/>
    <w:rsid w:val="006316D8"/>
    <w:rsid w:val="0063259E"/>
    <w:rsid w:val="00632B87"/>
    <w:rsid w:val="00633C95"/>
    <w:rsid w:val="00634D8D"/>
    <w:rsid w:val="00635983"/>
    <w:rsid w:val="0064105F"/>
    <w:rsid w:val="0064232C"/>
    <w:rsid w:val="00643D68"/>
    <w:rsid w:val="006441C0"/>
    <w:rsid w:val="006444A9"/>
    <w:rsid w:val="00644DA1"/>
    <w:rsid w:val="00644ED6"/>
    <w:rsid w:val="0064567C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1EB0"/>
    <w:rsid w:val="006620CE"/>
    <w:rsid w:val="00662178"/>
    <w:rsid w:val="00662E9F"/>
    <w:rsid w:val="00663076"/>
    <w:rsid w:val="00663498"/>
    <w:rsid w:val="00663740"/>
    <w:rsid w:val="00663768"/>
    <w:rsid w:val="00665A60"/>
    <w:rsid w:val="00665D84"/>
    <w:rsid w:val="00666A55"/>
    <w:rsid w:val="00667A07"/>
    <w:rsid w:val="00667A14"/>
    <w:rsid w:val="00671148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0A9"/>
    <w:rsid w:val="00685A06"/>
    <w:rsid w:val="0068629D"/>
    <w:rsid w:val="00686793"/>
    <w:rsid w:val="00687023"/>
    <w:rsid w:val="00687526"/>
    <w:rsid w:val="0069071F"/>
    <w:rsid w:val="00691ADD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18B"/>
    <w:rsid w:val="006C27BE"/>
    <w:rsid w:val="006C29CC"/>
    <w:rsid w:val="006C39FC"/>
    <w:rsid w:val="006C3C62"/>
    <w:rsid w:val="006C4734"/>
    <w:rsid w:val="006C5E23"/>
    <w:rsid w:val="006C606F"/>
    <w:rsid w:val="006C6C14"/>
    <w:rsid w:val="006D0C81"/>
    <w:rsid w:val="006D1A2A"/>
    <w:rsid w:val="006D1DF5"/>
    <w:rsid w:val="006D2BB7"/>
    <w:rsid w:val="006D3C30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232C"/>
    <w:rsid w:val="006E30C4"/>
    <w:rsid w:val="006E37FE"/>
    <w:rsid w:val="006E4690"/>
    <w:rsid w:val="006E66C5"/>
    <w:rsid w:val="006E66F9"/>
    <w:rsid w:val="006E6BE9"/>
    <w:rsid w:val="006E6CD7"/>
    <w:rsid w:val="006E6CDD"/>
    <w:rsid w:val="006E6F77"/>
    <w:rsid w:val="006E717B"/>
    <w:rsid w:val="006E72D3"/>
    <w:rsid w:val="006F1915"/>
    <w:rsid w:val="006F1A39"/>
    <w:rsid w:val="006F276C"/>
    <w:rsid w:val="006F31BE"/>
    <w:rsid w:val="006F340C"/>
    <w:rsid w:val="006F3A62"/>
    <w:rsid w:val="006F3B72"/>
    <w:rsid w:val="006F453F"/>
    <w:rsid w:val="006F4A2B"/>
    <w:rsid w:val="006F5AE6"/>
    <w:rsid w:val="006F60FE"/>
    <w:rsid w:val="006F61D9"/>
    <w:rsid w:val="006F63BC"/>
    <w:rsid w:val="006F6F05"/>
    <w:rsid w:val="006F73BB"/>
    <w:rsid w:val="006F7DDB"/>
    <w:rsid w:val="006F7ED9"/>
    <w:rsid w:val="00701DB2"/>
    <w:rsid w:val="007026B8"/>
    <w:rsid w:val="007026D8"/>
    <w:rsid w:val="007039C6"/>
    <w:rsid w:val="007052E8"/>
    <w:rsid w:val="00706A6F"/>
    <w:rsid w:val="00706F5A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0932"/>
    <w:rsid w:val="007214C7"/>
    <w:rsid w:val="00722901"/>
    <w:rsid w:val="007230CA"/>
    <w:rsid w:val="00726229"/>
    <w:rsid w:val="0072627C"/>
    <w:rsid w:val="0072654E"/>
    <w:rsid w:val="00726DC0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4BB"/>
    <w:rsid w:val="00741CDD"/>
    <w:rsid w:val="0074345B"/>
    <w:rsid w:val="00743D18"/>
    <w:rsid w:val="00744400"/>
    <w:rsid w:val="00744590"/>
    <w:rsid w:val="00745133"/>
    <w:rsid w:val="007470D8"/>
    <w:rsid w:val="00752245"/>
    <w:rsid w:val="00752342"/>
    <w:rsid w:val="00752B09"/>
    <w:rsid w:val="0075342D"/>
    <w:rsid w:val="007540A8"/>
    <w:rsid w:val="007544A7"/>
    <w:rsid w:val="007544E7"/>
    <w:rsid w:val="00755C5A"/>
    <w:rsid w:val="007560D7"/>
    <w:rsid w:val="0075641C"/>
    <w:rsid w:val="007578E5"/>
    <w:rsid w:val="007600EE"/>
    <w:rsid w:val="0076076B"/>
    <w:rsid w:val="00760852"/>
    <w:rsid w:val="00760CF6"/>
    <w:rsid w:val="00761A39"/>
    <w:rsid w:val="007629F2"/>
    <w:rsid w:val="00763931"/>
    <w:rsid w:val="00763B68"/>
    <w:rsid w:val="007650E0"/>
    <w:rsid w:val="0076568D"/>
    <w:rsid w:val="00765860"/>
    <w:rsid w:val="00766825"/>
    <w:rsid w:val="00766F06"/>
    <w:rsid w:val="0076751F"/>
    <w:rsid w:val="0077003B"/>
    <w:rsid w:val="00770750"/>
    <w:rsid w:val="00770CAE"/>
    <w:rsid w:val="0077167E"/>
    <w:rsid w:val="007717A8"/>
    <w:rsid w:val="007717D8"/>
    <w:rsid w:val="00771F2F"/>
    <w:rsid w:val="0077206A"/>
    <w:rsid w:val="00772DD4"/>
    <w:rsid w:val="00772EA3"/>
    <w:rsid w:val="00773395"/>
    <w:rsid w:val="0077373A"/>
    <w:rsid w:val="007746D6"/>
    <w:rsid w:val="00774BB7"/>
    <w:rsid w:val="00774CA0"/>
    <w:rsid w:val="00774E29"/>
    <w:rsid w:val="00774E99"/>
    <w:rsid w:val="00775919"/>
    <w:rsid w:val="00776A42"/>
    <w:rsid w:val="00780AE7"/>
    <w:rsid w:val="0078202C"/>
    <w:rsid w:val="00782622"/>
    <w:rsid w:val="00782879"/>
    <w:rsid w:val="00782FC8"/>
    <w:rsid w:val="00783170"/>
    <w:rsid w:val="00783395"/>
    <w:rsid w:val="00783BBA"/>
    <w:rsid w:val="00783E80"/>
    <w:rsid w:val="007857BC"/>
    <w:rsid w:val="007874EA"/>
    <w:rsid w:val="007906F9"/>
    <w:rsid w:val="00796737"/>
    <w:rsid w:val="00797110"/>
    <w:rsid w:val="007A3170"/>
    <w:rsid w:val="007A3934"/>
    <w:rsid w:val="007A3AE2"/>
    <w:rsid w:val="007A3FCC"/>
    <w:rsid w:val="007A4A61"/>
    <w:rsid w:val="007A62E9"/>
    <w:rsid w:val="007A63DE"/>
    <w:rsid w:val="007A6541"/>
    <w:rsid w:val="007A69D2"/>
    <w:rsid w:val="007A7D94"/>
    <w:rsid w:val="007B073B"/>
    <w:rsid w:val="007B0864"/>
    <w:rsid w:val="007B18FC"/>
    <w:rsid w:val="007B1F8C"/>
    <w:rsid w:val="007B26B4"/>
    <w:rsid w:val="007B2B59"/>
    <w:rsid w:val="007B37BD"/>
    <w:rsid w:val="007B3A11"/>
    <w:rsid w:val="007B454B"/>
    <w:rsid w:val="007B548F"/>
    <w:rsid w:val="007B5770"/>
    <w:rsid w:val="007B6D1A"/>
    <w:rsid w:val="007B6ED2"/>
    <w:rsid w:val="007B6F08"/>
    <w:rsid w:val="007C0949"/>
    <w:rsid w:val="007C0D3A"/>
    <w:rsid w:val="007C1101"/>
    <w:rsid w:val="007C2EDA"/>
    <w:rsid w:val="007C31A4"/>
    <w:rsid w:val="007C3C70"/>
    <w:rsid w:val="007C680E"/>
    <w:rsid w:val="007C6F97"/>
    <w:rsid w:val="007C75B6"/>
    <w:rsid w:val="007C7B43"/>
    <w:rsid w:val="007D025B"/>
    <w:rsid w:val="007D03FC"/>
    <w:rsid w:val="007D1222"/>
    <w:rsid w:val="007D2697"/>
    <w:rsid w:val="007D3C3B"/>
    <w:rsid w:val="007D3FD9"/>
    <w:rsid w:val="007D59B1"/>
    <w:rsid w:val="007D5AA7"/>
    <w:rsid w:val="007D6323"/>
    <w:rsid w:val="007D6B17"/>
    <w:rsid w:val="007D6BDB"/>
    <w:rsid w:val="007D7B78"/>
    <w:rsid w:val="007E147F"/>
    <w:rsid w:val="007E3261"/>
    <w:rsid w:val="007E49BF"/>
    <w:rsid w:val="007E78D6"/>
    <w:rsid w:val="007F1107"/>
    <w:rsid w:val="007F1A14"/>
    <w:rsid w:val="007F2761"/>
    <w:rsid w:val="007F2DE8"/>
    <w:rsid w:val="007F313F"/>
    <w:rsid w:val="007F343E"/>
    <w:rsid w:val="007F3601"/>
    <w:rsid w:val="007F3F13"/>
    <w:rsid w:val="007F453B"/>
    <w:rsid w:val="007F4A4C"/>
    <w:rsid w:val="007F5674"/>
    <w:rsid w:val="007F61E0"/>
    <w:rsid w:val="0080008B"/>
    <w:rsid w:val="0080050E"/>
    <w:rsid w:val="0080100B"/>
    <w:rsid w:val="0080177E"/>
    <w:rsid w:val="008019E5"/>
    <w:rsid w:val="00801D46"/>
    <w:rsid w:val="00802093"/>
    <w:rsid w:val="008025D4"/>
    <w:rsid w:val="0080479C"/>
    <w:rsid w:val="0080528F"/>
    <w:rsid w:val="008060E0"/>
    <w:rsid w:val="00806B71"/>
    <w:rsid w:val="00806EB1"/>
    <w:rsid w:val="00807318"/>
    <w:rsid w:val="0080747A"/>
    <w:rsid w:val="00807700"/>
    <w:rsid w:val="00807D2A"/>
    <w:rsid w:val="00810307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5F2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1B30"/>
    <w:rsid w:val="008327AA"/>
    <w:rsid w:val="00832C70"/>
    <w:rsid w:val="00834003"/>
    <w:rsid w:val="0083498F"/>
    <w:rsid w:val="00834D62"/>
    <w:rsid w:val="008351B8"/>
    <w:rsid w:val="008357C8"/>
    <w:rsid w:val="008358D2"/>
    <w:rsid w:val="008359AE"/>
    <w:rsid w:val="00835D0E"/>
    <w:rsid w:val="00835FBB"/>
    <w:rsid w:val="0083662A"/>
    <w:rsid w:val="00837BFD"/>
    <w:rsid w:val="00837FFD"/>
    <w:rsid w:val="008403C9"/>
    <w:rsid w:val="00840DCC"/>
    <w:rsid w:val="00840DD6"/>
    <w:rsid w:val="008410F3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187B"/>
    <w:rsid w:val="0085197A"/>
    <w:rsid w:val="00851C6E"/>
    <w:rsid w:val="00851ED9"/>
    <w:rsid w:val="00853B8D"/>
    <w:rsid w:val="00855091"/>
    <w:rsid w:val="0085641D"/>
    <w:rsid w:val="00856480"/>
    <w:rsid w:val="00857662"/>
    <w:rsid w:val="00857F5B"/>
    <w:rsid w:val="0086099B"/>
    <w:rsid w:val="00862429"/>
    <w:rsid w:val="00862668"/>
    <w:rsid w:val="0086330C"/>
    <w:rsid w:val="00863592"/>
    <w:rsid w:val="00863E3A"/>
    <w:rsid w:val="00863F14"/>
    <w:rsid w:val="00864855"/>
    <w:rsid w:val="00864B72"/>
    <w:rsid w:val="00864FE5"/>
    <w:rsid w:val="008662ED"/>
    <w:rsid w:val="0086773C"/>
    <w:rsid w:val="00867797"/>
    <w:rsid w:val="0086783F"/>
    <w:rsid w:val="00871529"/>
    <w:rsid w:val="00871B24"/>
    <w:rsid w:val="00871DF5"/>
    <w:rsid w:val="0087414D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4B03"/>
    <w:rsid w:val="00886156"/>
    <w:rsid w:val="0088683A"/>
    <w:rsid w:val="0088741D"/>
    <w:rsid w:val="00890777"/>
    <w:rsid w:val="008915D4"/>
    <w:rsid w:val="00892269"/>
    <w:rsid w:val="00892887"/>
    <w:rsid w:val="00893CB1"/>
    <w:rsid w:val="0089591E"/>
    <w:rsid w:val="00895AA8"/>
    <w:rsid w:val="008963EF"/>
    <w:rsid w:val="00896CF6"/>
    <w:rsid w:val="008A1097"/>
    <w:rsid w:val="008A30A0"/>
    <w:rsid w:val="008A34A5"/>
    <w:rsid w:val="008A3CD5"/>
    <w:rsid w:val="008A3FA5"/>
    <w:rsid w:val="008A5ADA"/>
    <w:rsid w:val="008A6D0D"/>
    <w:rsid w:val="008A6E59"/>
    <w:rsid w:val="008B046B"/>
    <w:rsid w:val="008B3989"/>
    <w:rsid w:val="008B3BF5"/>
    <w:rsid w:val="008B4318"/>
    <w:rsid w:val="008B4B0E"/>
    <w:rsid w:val="008B4F59"/>
    <w:rsid w:val="008B5B1A"/>
    <w:rsid w:val="008B7764"/>
    <w:rsid w:val="008B7936"/>
    <w:rsid w:val="008B7EB0"/>
    <w:rsid w:val="008C01C9"/>
    <w:rsid w:val="008C1ED2"/>
    <w:rsid w:val="008C1F42"/>
    <w:rsid w:val="008C2808"/>
    <w:rsid w:val="008C3833"/>
    <w:rsid w:val="008C3E1D"/>
    <w:rsid w:val="008C4EF2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092"/>
    <w:rsid w:val="008D4684"/>
    <w:rsid w:val="008D4B58"/>
    <w:rsid w:val="008D4CC0"/>
    <w:rsid w:val="008D4CE4"/>
    <w:rsid w:val="008D57D1"/>
    <w:rsid w:val="008D5B83"/>
    <w:rsid w:val="008D5BE0"/>
    <w:rsid w:val="008D6C4B"/>
    <w:rsid w:val="008D7E3D"/>
    <w:rsid w:val="008E00AD"/>
    <w:rsid w:val="008E0D24"/>
    <w:rsid w:val="008E13BC"/>
    <w:rsid w:val="008E1B46"/>
    <w:rsid w:val="008E1DF5"/>
    <w:rsid w:val="008E2511"/>
    <w:rsid w:val="008E39E2"/>
    <w:rsid w:val="008E4BF2"/>
    <w:rsid w:val="008E5114"/>
    <w:rsid w:val="008E57BA"/>
    <w:rsid w:val="008E7747"/>
    <w:rsid w:val="008E785E"/>
    <w:rsid w:val="008E7955"/>
    <w:rsid w:val="008E7D85"/>
    <w:rsid w:val="008F0AFE"/>
    <w:rsid w:val="008F1667"/>
    <w:rsid w:val="008F233F"/>
    <w:rsid w:val="008F6101"/>
    <w:rsid w:val="008F6AFA"/>
    <w:rsid w:val="008F747F"/>
    <w:rsid w:val="008F777A"/>
    <w:rsid w:val="008F7A5A"/>
    <w:rsid w:val="008F7BDF"/>
    <w:rsid w:val="008F7D83"/>
    <w:rsid w:val="0090098A"/>
    <w:rsid w:val="00902903"/>
    <w:rsid w:val="009046DA"/>
    <w:rsid w:val="00906E56"/>
    <w:rsid w:val="00907453"/>
    <w:rsid w:val="009113F4"/>
    <w:rsid w:val="00911F58"/>
    <w:rsid w:val="00915846"/>
    <w:rsid w:val="00915946"/>
    <w:rsid w:val="0091597E"/>
    <w:rsid w:val="009166FA"/>
    <w:rsid w:val="00917387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5D78"/>
    <w:rsid w:val="00925DEC"/>
    <w:rsid w:val="0092707A"/>
    <w:rsid w:val="00927408"/>
    <w:rsid w:val="00931CF9"/>
    <w:rsid w:val="00931D28"/>
    <w:rsid w:val="00932795"/>
    <w:rsid w:val="00933609"/>
    <w:rsid w:val="00937F10"/>
    <w:rsid w:val="009403F5"/>
    <w:rsid w:val="009406E8"/>
    <w:rsid w:val="00942B44"/>
    <w:rsid w:val="00942B84"/>
    <w:rsid w:val="0094353F"/>
    <w:rsid w:val="00943542"/>
    <w:rsid w:val="00943A16"/>
    <w:rsid w:val="0094410A"/>
    <w:rsid w:val="00944B14"/>
    <w:rsid w:val="0094731B"/>
    <w:rsid w:val="00950159"/>
    <w:rsid w:val="0095043B"/>
    <w:rsid w:val="00950D20"/>
    <w:rsid w:val="0095183B"/>
    <w:rsid w:val="009518D6"/>
    <w:rsid w:val="009529BD"/>
    <w:rsid w:val="00952A98"/>
    <w:rsid w:val="009540BB"/>
    <w:rsid w:val="00954D68"/>
    <w:rsid w:val="00955EBB"/>
    <w:rsid w:val="0095678A"/>
    <w:rsid w:val="009572A3"/>
    <w:rsid w:val="00960B95"/>
    <w:rsid w:val="00960C12"/>
    <w:rsid w:val="00960D89"/>
    <w:rsid w:val="00961839"/>
    <w:rsid w:val="00961DE6"/>
    <w:rsid w:val="009622BE"/>
    <w:rsid w:val="00965679"/>
    <w:rsid w:val="00966562"/>
    <w:rsid w:val="009704AC"/>
    <w:rsid w:val="00970998"/>
    <w:rsid w:val="00970DB0"/>
    <w:rsid w:val="00973E27"/>
    <w:rsid w:val="00974210"/>
    <w:rsid w:val="00974C2B"/>
    <w:rsid w:val="00975BCE"/>
    <w:rsid w:val="009764BD"/>
    <w:rsid w:val="00976683"/>
    <w:rsid w:val="00977159"/>
    <w:rsid w:val="009771D5"/>
    <w:rsid w:val="009812AD"/>
    <w:rsid w:val="00981510"/>
    <w:rsid w:val="009836F4"/>
    <w:rsid w:val="00983986"/>
    <w:rsid w:val="00983C70"/>
    <w:rsid w:val="009847E4"/>
    <w:rsid w:val="009852F0"/>
    <w:rsid w:val="0098530A"/>
    <w:rsid w:val="009854B2"/>
    <w:rsid w:val="00985940"/>
    <w:rsid w:val="00985C5E"/>
    <w:rsid w:val="00985F6E"/>
    <w:rsid w:val="00987961"/>
    <w:rsid w:val="00987E8A"/>
    <w:rsid w:val="00993050"/>
    <w:rsid w:val="009933E0"/>
    <w:rsid w:val="00993896"/>
    <w:rsid w:val="009939ED"/>
    <w:rsid w:val="00994548"/>
    <w:rsid w:val="00994B95"/>
    <w:rsid w:val="009951E2"/>
    <w:rsid w:val="009960AB"/>
    <w:rsid w:val="0099673A"/>
    <w:rsid w:val="00997514"/>
    <w:rsid w:val="00997DF7"/>
    <w:rsid w:val="00997F73"/>
    <w:rsid w:val="009A130C"/>
    <w:rsid w:val="009A144E"/>
    <w:rsid w:val="009A26DD"/>
    <w:rsid w:val="009A299A"/>
    <w:rsid w:val="009A338B"/>
    <w:rsid w:val="009A6C19"/>
    <w:rsid w:val="009A7E15"/>
    <w:rsid w:val="009A7F95"/>
    <w:rsid w:val="009B18C5"/>
    <w:rsid w:val="009B195C"/>
    <w:rsid w:val="009B1BD5"/>
    <w:rsid w:val="009B2C3A"/>
    <w:rsid w:val="009B2F8B"/>
    <w:rsid w:val="009B3A31"/>
    <w:rsid w:val="009B41FE"/>
    <w:rsid w:val="009B44B7"/>
    <w:rsid w:val="009B47E1"/>
    <w:rsid w:val="009B49F6"/>
    <w:rsid w:val="009B5026"/>
    <w:rsid w:val="009B509F"/>
    <w:rsid w:val="009B5476"/>
    <w:rsid w:val="009B616D"/>
    <w:rsid w:val="009B6908"/>
    <w:rsid w:val="009B7022"/>
    <w:rsid w:val="009B751B"/>
    <w:rsid w:val="009C04D5"/>
    <w:rsid w:val="009C0B04"/>
    <w:rsid w:val="009C0CA0"/>
    <w:rsid w:val="009C17CC"/>
    <w:rsid w:val="009C219D"/>
    <w:rsid w:val="009C6A08"/>
    <w:rsid w:val="009C6C42"/>
    <w:rsid w:val="009D002A"/>
    <w:rsid w:val="009D04E8"/>
    <w:rsid w:val="009D2BCD"/>
    <w:rsid w:val="009D37AC"/>
    <w:rsid w:val="009D3F60"/>
    <w:rsid w:val="009D503A"/>
    <w:rsid w:val="009D5B2C"/>
    <w:rsid w:val="009D775C"/>
    <w:rsid w:val="009D79D2"/>
    <w:rsid w:val="009D7E22"/>
    <w:rsid w:val="009E1420"/>
    <w:rsid w:val="009E2AFB"/>
    <w:rsid w:val="009E400E"/>
    <w:rsid w:val="009E4CFA"/>
    <w:rsid w:val="009E57AE"/>
    <w:rsid w:val="009E6F48"/>
    <w:rsid w:val="009F0384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48A8"/>
    <w:rsid w:val="00A04AB5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4BFF"/>
    <w:rsid w:val="00A25BC2"/>
    <w:rsid w:val="00A27272"/>
    <w:rsid w:val="00A304B3"/>
    <w:rsid w:val="00A3078C"/>
    <w:rsid w:val="00A31493"/>
    <w:rsid w:val="00A316EE"/>
    <w:rsid w:val="00A31938"/>
    <w:rsid w:val="00A32CE7"/>
    <w:rsid w:val="00A32F36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E83"/>
    <w:rsid w:val="00A413C6"/>
    <w:rsid w:val="00A41BC9"/>
    <w:rsid w:val="00A44174"/>
    <w:rsid w:val="00A44E36"/>
    <w:rsid w:val="00A4543B"/>
    <w:rsid w:val="00A4609C"/>
    <w:rsid w:val="00A46F19"/>
    <w:rsid w:val="00A47505"/>
    <w:rsid w:val="00A47667"/>
    <w:rsid w:val="00A51CC1"/>
    <w:rsid w:val="00A524DC"/>
    <w:rsid w:val="00A529C3"/>
    <w:rsid w:val="00A52E6D"/>
    <w:rsid w:val="00A535D5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57C07"/>
    <w:rsid w:val="00A629F4"/>
    <w:rsid w:val="00A62AAC"/>
    <w:rsid w:val="00A62B48"/>
    <w:rsid w:val="00A62F00"/>
    <w:rsid w:val="00A633CE"/>
    <w:rsid w:val="00A63A9E"/>
    <w:rsid w:val="00A64355"/>
    <w:rsid w:val="00A65A60"/>
    <w:rsid w:val="00A66AFB"/>
    <w:rsid w:val="00A67159"/>
    <w:rsid w:val="00A6748F"/>
    <w:rsid w:val="00A678BC"/>
    <w:rsid w:val="00A7086C"/>
    <w:rsid w:val="00A708CD"/>
    <w:rsid w:val="00A70D37"/>
    <w:rsid w:val="00A70F20"/>
    <w:rsid w:val="00A72227"/>
    <w:rsid w:val="00A73175"/>
    <w:rsid w:val="00A73A16"/>
    <w:rsid w:val="00A73B88"/>
    <w:rsid w:val="00A75514"/>
    <w:rsid w:val="00A7600A"/>
    <w:rsid w:val="00A7600F"/>
    <w:rsid w:val="00A762CB"/>
    <w:rsid w:val="00A769E9"/>
    <w:rsid w:val="00A76A8B"/>
    <w:rsid w:val="00A76AC1"/>
    <w:rsid w:val="00A77C7E"/>
    <w:rsid w:val="00A805B8"/>
    <w:rsid w:val="00A808FA"/>
    <w:rsid w:val="00A812BB"/>
    <w:rsid w:val="00A812DC"/>
    <w:rsid w:val="00A8133A"/>
    <w:rsid w:val="00A8143D"/>
    <w:rsid w:val="00A816CE"/>
    <w:rsid w:val="00A8205B"/>
    <w:rsid w:val="00A82118"/>
    <w:rsid w:val="00A8278F"/>
    <w:rsid w:val="00A82B45"/>
    <w:rsid w:val="00A82C1E"/>
    <w:rsid w:val="00A830DC"/>
    <w:rsid w:val="00A84053"/>
    <w:rsid w:val="00A86049"/>
    <w:rsid w:val="00A87562"/>
    <w:rsid w:val="00A87563"/>
    <w:rsid w:val="00A90803"/>
    <w:rsid w:val="00A90E2C"/>
    <w:rsid w:val="00A91515"/>
    <w:rsid w:val="00A91BD1"/>
    <w:rsid w:val="00A92981"/>
    <w:rsid w:val="00A9392E"/>
    <w:rsid w:val="00A94271"/>
    <w:rsid w:val="00A962DA"/>
    <w:rsid w:val="00A96A00"/>
    <w:rsid w:val="00A96E1E"/>
    <w:rsid w:val="00AA0044"/>
    <w:rsid w:val="00AA0673"/>
    <w:rsid w:val="00AA185A"/>
    <w:rsid w:val="00AA368E"/>
    <w:rsid w:val="00AA412C"/>
    <w:rsid w:val="00AA4B58"/>
    <w:rsid w:val="00AA580D"/>
    <w:rsid w:val="00AA67AD"/>
    <w:rsid w:val="00AA7C7B"/>
    <w:rsid w:val="00AB03D4"/>
    <w:rsid w:val="00AB1231"/>
    <w:rsid w:val="00AB13DA"/>
    <w:rsid w:val="00AB17E3"/>
    <w:rsid w:val="00AB186C"/>
    <w:rsid w:val="00AB25B5"/>
    <w:rsid w:val="00AB2984"/>
    <w:rsid w:val="00AB3F18"/>
    <w:rsid w:val="00AB4963"/>
    <w:rsid w:val="00AB4C33"/>
    <w:rsid w:val="00AB5057"/>
    <w:rsid w:val="00AB5B0C"/>
    <w:rsid w:val="00AB6814"/>
    <w:rsid w:val="00AB6938"/>
    <w:rsid w:val="00AB7AB7"/>
    <w:rsid w:val="00AC08BF"/>
    <w:rsid w:val="00AC1193"/>
    <w:rsid w:val="00AC2896"/>
    <w:rsid w:val="00AC345E"/>
    <w:rsid w:val="00AC3AC7"/>
    <w:rsid w:val="00AC3D46"/>
    <w:rsid w:val="00AC4C6A"/>
    <w:rsid w:val="00AC4DCD"/>
    <w:rsid w:val="00AC4E7E"/>
    <w:rsid w:val="00AC5844"/>
    <w:rsid w:val="00AC5F66"/>
    <w:rsid w:val="00AC76A9"/>
    <w:rsid w:val="00AC78A3"/>
    <w:rsid w:val="00AC7A62"/>
    <w:rsid w:val="00AD02E8"/>
    <w:rsid w:val="00AD074D"/>
    <w:rsid w:val="00AD13FC"/>
    <w:rsid w:val="00AD1BAD"/>
    <w:rsid w:val="00AD3527"/>
    <w:rsid w:val="00AD3A67"/>
    <w:rsid w:val="00AD3B15"/>
    <w:rsid w:val="00AD3FB2"/>
    <w:rsid w:val="00AD4662"/>
    <w:rsid w:val="00AD5B49"/>
    <w:rsid w:val="00AD7057"/>
    <w:rsid w:val="00AD7726"/>
    <w:rsid w:val="00AD7954"/>
    <w:rsid w:val="00AE0FC0"/>
    <w:rsid w:val="00AE142B"/>
    <w:rsid w:val="00AE22BA"/>
    <w:rsid w:val="00AE26E1"/>
    <w:rsid w:val="00AE6278"/>
    <w:rsid w:val="00AE660D"/>
    <w:rsid w:val="00AE6682"/>
    <w:rsid w:val="00AE66CA"/>
    <w:rsid w:val="00AE6ED4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951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07696"/>
    <w:rsid w:val="00B103A1"/>
    <w:rsid w:val="00B10DCF"/>
    <w:rsid w:val="00B12330"/>
    <w:rsid w:val="00B13396"/>
    <w:rsid w:val="00B13A53"/>
    <w:rsid w:val="00B13F30"/>
    <w:rsid w:val="00B15F6F"/>
    <w:rsid w:val="00B164E6"/>
    <w:rsid w:val="00B21790"/>
    <w:rsid w:val="00B22317"/>
    <w:rsid w:val="00B224D2"/>
    <w:rsid w:val="00B231E1"/>
    <w:rsid w:val="00B24566"/>
    <w:rsid w:val="00B24845"/>
    <w:rsid w:val="00B25D91"/>
    <w:rsid w:val="00B25F37"/>
    <w:rsid w:val="00B26A73"/>
    <w:rsid w:val="00B277BD"/>
    <w:rsid w:val="00B302F2"/>
    <w:rsid w:val="00B3201E"/>
    <w:rsid w:val="00B32BF9"/>
    <w:rsid w:val="00B33EA9"/>
    <w:rsid w:val="00B34A44"/>
    <w:rsid w:val="00B350ED"/>
    <w:rsid w:val="00B35A5E"/>
    <w:rsid w:val="00B368F6"/>
    <w:rsid w:val="00B40B59"/>
    <w:rsid w:val="00B40B91"/>
    <w:rsid w:val="00B40E20"/>
    <w:rsid w:val="00B411D3"/>
    <w:rsid w:val="00B4122F"/>
    <w:rsid w:val="00B419F1"/>
    <w:rsid w:val="00B41FFA"/>
    <w:rsid w:val="00B428C8"/>
    <w:rsid w:val="00B429AF"/>
    <w:rsid w:val="00B449BB"/>
    <w:rsid w:val="00B460CE"/>
    <w:rsid w:val="00B464DF"/>
    <w:rsid w:val="00B47297"/>
    <w:rsid w:val="00B47466"/>
    <w:rsid w:val="00B47DA2"/>
    <w:rsid w:val="00B50D6C"/>
    <w:rsid w:val="00B523FA"/>
    <w:rsid w:val="00B52622"/>
    <w:rsid w:val="00B528A6"/>
    <w:rsid w:val="00B54CCB"/>
    <w:rsid w:val="00B57358"/>
    <w:rsid w:val="00B57EF0"/>
    <w:rsid w:val="00B6043B"/>
    <w:rsid w:val="00B61197"/>
    <w:rsid w:val="00B614D2"/>
    <w:rsid w:val="00B62123"/>
    <w:rsid w:val="00B63C11"/>
    <w:rsid w:val="00B647C4"/>
    <w:rsid w:val="00B64CD2"/>
    <w:rsid w:val="00B65272"/>
    <w:rsid w:val="00B6598D"/>
    <w:rsid w:val="00B660E3"/>
    <w:rsid w:val="00B663EF"/>
    <w:rsid w:val="00B66450"/>
    <w:rsid w:val="00B66D6D"/>
    <w:rsid w:val="00B675CC"/>
    <w:rsid w:val="00B67A2C"/>
    <w:rsid w:val="00B708EF"/>
    <w:rsid w:val="00B710FE"/>
    <w:rsid w:val="00B7267F"/>
    <w:rsid w:val="00B72DD4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1853"/>
    <w:rsid w:val="00B81EF8"/>
    <w:rsid w:val="00B82A79"/>
    <w:rsid w:val="00B84A6A"/>
    <w:rsid w:val="00B84D32"/>
    <w:rsid w:val="00B85F7F"/>
    <w:rsid w:val="00B86BE4"/>
    <w:rsid w:val="00B91A14"/>
    <w:rsid w:val="00B91B86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235F"/>
    <w:rsid w:val="00BA2F98"/>
    <w:rsid w:val="00BA36D5"/>
    <w:rsid w:val="00BA5ABE"/>
    <w:rsid w:val="00BA5F31"/>
    <w:rsid w:val="00BA62E7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3BE7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11AC"/>
    <w:rsid w:val="00BC17C7"/>
    <w:rsid w:val="00BC19E9"/>
    <w:rsid w:val="00BC27B9"/>
    <w:rsid w:val="00BC3632"/>
    <w:rsid w:val="00BC3E7C"/>
    <w:rsid w:val="00BC577D"/>
    <w:rsid w:val="00BC6794"/>
    <w:rsid w:val="00BC7C96"/>
    <w:rsid w:val="00BD0F3D"/>
    <w:rsid w:val="00BD242E"/>
    <w:rsid w:val="00BD48F7"/>
    <w:rsid w:val="00BD49FD"/>
    <w:rsid w:val="00BE0A1B"/>
    <w:rsid w:val="00BE1BC8"/>
    <w:rsid w:val="00BE1E4C"/>
    <w:rsid w:val="00BE362E"/>
    <w:rsid w:val="00BE428C"/>
    <w:rsid w:val="00BE4416"/>
    <w:rsid w:val="00BE4FF2"/>
    <w:rsid w:val="00BE5595"/>
    <w:rsid w:val="00BE71CE"/>
    <w:rsid w:val="00BE7681"/>
    <w:rsid w:val="00BE79D8"/>
    <w:rsid w:val="00BF067B"/>
    <w:rsid w:val="00BF15DF"/>
    <w:rsid w:val="00BF249C"/>
    <w:rsid w:val="00BF2F5A"/>
    <w:rsid w:val="00BF36B3"/>
    <w:rsid w:val="00BF39A9"/>
    <w:rsid w:val="00BF4236"/>
    <w:rsid w:val="00BF42DE"/>
    <w:rsid w:val="00BF47F1"/>
    <w:rsid w:val="00BF516C"/>
    <w:rsid w:val="00BF6353"/>
    <w:rsid w:val="00BF753E"/>
    <w:rsid w:val="00BF7A6E"/>
    <w:rsid w:val="00BF7C7D"/>
    <w:rsid w:val="00C046E7"/>
    <w:rsid w:val="00C074CF"/>
    <w:rsid w:val="00C074D8"/>
    <w:rsid w:val="00C10EEA"/>
    <w:rsid w:val="00C1111F"/>
    <w:rsid w:val="00C11BC5"/>
    <w:rsid w:val="00C12085"/>
    <w:rsid w:val="00C13419"/>
    <w:rsid w:val="00C14979"/>
    <w:rsid w:val="00C152C5"/>
    <w:rsid w:val="00C15470"/>
    <w:rsid w:val="00C154F2"/>
    <w:rsid w:val="00C167A7"/>
    <w:rsid w:val="00C16B93"/>
    <w:rsid w:val="00C210BB"/>
    <w:rsid w:val="00C2167C"/>
    <w:rsid w:val="00C217DE"/>
    <w:rsid w:val="00C22208"/>
    <w:rsid w:val="00C23B3B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8A2"/>
    <w:rsid w:val="00C34C31"/>
    <w:rsid w:val="00C350F4"/>
    <w:rsid w:val="00C35241"/>
    <w:rsid w:val="00C35C86"/>
    <w:rsid w:val="00C374BA"/>
    <w:rsid w:val="00C37817"/>
    <w:rsid w:val="00C41330"/>
    <w:rsid w:val="00C4294E"/>
    <w:rsid w:val="00C448DB"/>
    <w:rsid w:val="00C45804"/>
    <w:rsid w:val="00C45B36"/>
    <w:rsid w:val="00C466F3"/>
    <w:rsid w:val="00C47D51"/>
    <w:rsid w:val="00C50930"/>
    <w:rsid w:val="00C50A8F"/>
    <w:rsid w:val="00C5249B"/>
    <w:rsid w:val="00C52DC9"/>
    <w:rsid w:val="00C53F7B"/>
    <w:rsid w:val="00C55859"/>
    <w:rsid w:val="00C5703F"/>
    <w:rsid w:val="00C61211"/>
    <w:rsid w:val="00C61F38"/>
    <w:rsid w:val="00C6235C"/>
    <w:rsid w:val="00C62A5F"/>
    <w:rsid w:val="00C64683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57FF"/>
    <w:rsid w:val="00C75A9D"/>
    <w:rsid w:val="00C76E92"/>
    <w:rsid w:val="00C77626"/>
    <w:rsid w:val="00C81B15"/>
    <w:rsid w:val="00C83767"/>
    <w:rsid w:val="00C84A9D"/>
    <w:rsid w:val="00C84D43"/>
    <w:rsid w:val="00C84F97"/>
    <w:rsid w:val="00C863AD"/>
    <w:rsid w:val="00C8755B"/>
    <w:rsid w:val="00C87782"/>
    <w:rsid w:val="00C91373"/>
    <w:rsid w:val="00C93532"/>
    <w:rsid w:val="00C93F41"/>
    <w:rsid w:val="00C94ED7"/>
    <w:rsid w:val="00C95474"/>
    <w:rsid w:val="00C95CD2"/>
    <w:rsid w:val="00C96010"/>
    <w:rsid w:val="00C97427"/>
    <w:rsid w:val="00C977F0"/>
    <w:rsid w:val="00C97925"/>
    <w:rsid w:val="00CA177C"/>
    <w:rsid w:val="00CA364C"/>
    <w:rsid w:val="00CA43BC"/>
    <w:rsid w:val="00CA6FF0"/>
    <w:rsid w:val="00CA71FB"/>
    <w:rsid w:val="00CA7812"/>
    <w:rsid w:val="00CA7B68"/>
    <w:rsid w:val="00CB1AC8"/>
    <w:rsid w:val="00CB1CFD"/>
    <w:rsid w:val="00CB281F"/>
    <w:rsid w:val="00CB30AE"/>
    <w:rsid w:val="00CB3118"/>
    <w:rsid w:val="00CC00A7"/>
    <w:rsid w:val="00CC2F30"/>
    <w:rsid w:val="00CC367C"/>
    <w:rsid w:val="00CC5351"/>
    <w:rsid w:val="00CC558D"/>
    <w:rsid w:val="00CC5BFD"/>
    <w:rsid w:val="00CC5C9C"/>
    <w:rsid w:val="00CC61A9"/>
    <w:rsid w:val="00CD0064"/>
    <w:rsid w:val="00CD1486"/>
    <w:rsid w:val="00CD17E2"/>
    <w:rsid w:val="00CD18C2"/>
    <w:rsid w:val="00CD1E3B"/>
    <w:rsid w:val="00CD2248"/>
    <w:rsid w:val="00CD2250"/>
    <w:rsid w:val="00CD2A3E"/>
    <w:rsid w:val="00CD2F9C"/>
    <w:rsid w:val="00CD305D"/>
    <w:rsid w:val="00CD31C5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5A70"/>
    <w:rsid w:val="00CF613F"/>
    <w:rsid w:val="00CF6663"/>
    <w:rsid w:val="00CF759D"/>
    <w:rsid w:val="00D01A5E"/>
    <w:rsid w:val="00D040D8"/>
    <w:rsid w:val="00D040FE"/>
    <w:rsid w:val="00D0552E"/>
    <w:rsid w:val="00D0688C"/>
    <w:rsid w:val="00D06C2A"/>
    <w:rsid w:val="00D100C0"/>
    <w:rsid w:val="00D103E3"/>
    <w:rsid w:val="00D10B32"/>
    <w:rsid w:val="00D11095"/>
    <w:rsid w:val="00D1140F"/>
    <w:rsid w:val="00D11457"/>
    <w:rsid w:val="00D11472"/>
    <w:rsid w:val="00D12A91"/>
    <w:rsid w:val="00D13013"/>
    <w:rsid w:val="00D13BD2"/>
    <w:rsid w:val="00D141F0"/>
    <w:rsid w:val="00D145AB"/>
    <w:rsid w:val="00D1462D"/>
    <w:rsid w:val="00D15661"/>
    <w:rsid w:val="00D16BA0"/>
    <w:rsid w:val="00D16FA6"/>
    <w:rsid w:val="00D17EA5"/>
    <w:rsid w:val="00D204CC"/>
    <w:rsid w:val="00D207FA"/>
    <w:rsid w:val="00D20BD0"/>
    <w:rsid w:val="00D232F2"/>
    <w:rsid w:val="00D25EF8"/>
    <w:rsid w:val="00D26728"/>
    <w:rsid w:val="00D26B88"/>
    <w:rsid w:val="00D27DAE"/>
    <w:rsid w:val="00D31C59"/>
    <w:rsid w:val="00D32775"/>
    <w:rsid w:val="00D33577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6715"/>
    <w:rsid w:val="00D47142"/>
    <w:rsid w:val="00D4736A"/>
    <w:rsid w:val="00D502A2"/>
    <w:rsid w:val="00D503CC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B2C"/>
    <w:rsid w:val="00D57DF5"/>
    <w:rsid w:val="00D6020F"/>
    <w:rsid w:val="00D60676"/>
    <w:rsid w:val="00D636C3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AE"/>
    <w:rsid w:val="00D777B4"/>
    <w:rsid w:val="00D809DC"/>
    <w:rsid w:val="00D80CC5"/>
    <w:rsid w:val="00D81358"/>
    <w:rsid w:val="00D83236"/>
    <w:rsid w:val="00D85155"/>
    <w:rsid w:val="00D85903"/>
    <w:rsid w:val="00D866C3"/>
    <w:rsid w:val="00D868F6"/>
    <w:rsid w:val="00D873D9"/>
    <w:rsid w:val="00D87A3D"/>
    <w:rsid w:val="00D90434"/>
    <w:rsid w:val="00D91A0F"/>
    <w:rsid w:val="00D935E8"/>
    <w:rsid w:val="00D94073"/>
    <w:rsid w:val="00D948D1"/>
    <w:rsid w:val="00D977EA"/>
    <w:rsid w:val="00DA041F"/>
    <w:rsid w:val="00DA0F28"/>
    <w:rsid w:val="00DA1C4C"/>
    <w:rsid w:val="00DA20E3"/>
    <w:rsid w:val="00DA22B6"/>
    <w:rsid w:val="00DA3466"/>
    <w:rsid w:val="00DA3F99"/>
    <w:rsid w:val="00DA40B8"/>
    <w:rsid w:val="00DA4973"/>
    <w:rsid w:val="00DA4DF9"/>
    <w:rsid w:val="00DA5BB6"/>
    <w:rsid w:val="00DA65F7"/>
    <w:rsid w:val="00DA7270"/>
    <w:rsid w:val="00DA7BED"/>
    <w:rsid w:val="00DB0940"/>
    <w:rsid w:val="00DB0E5B"/>
    <w:rsid w:val="00DB2383"/>
    <w:rsid w:val="00DB28E7"/>
    <w:rsid w:val="00DB2AC1"/>
    <w:rsid w:val="00DB2F8D"/>
    <w:rsid w:val="00DB3B0E"/>
    <w:rsid w:val="00DB3F6A"/>
    <w:rsid w:val="00DB466D"/>
    <w:rsid w:val="00DB5B8D"/>
    <w:rsid w:val="00DB5BC7"/>
    <w:rsid w:val="00DB5F28"/>
    <w:rsid w:val="00DB6A58"/>
    <w:rsid w:val="00DB76B8"/>
    <w:rsid w:val="00DC2041"/>
    <w:rsid w:val="00DC27A4"/>
    <w:rsid w:val="00DC3B25"/>
    <w:rsid w:val="00DC5F2B"/>
    <w:rsid w:val="00DC64CB"/>
    <w:rsid w:val="00DC75C7"/>
    <w:rsid w:val="00DC7922"/>
    <w:rsid w:val="00DC7AA0"/>
    <w:rsid w:val="00DD0353"/>
    <w:rsid w:val="00DD1428"/>
    <w:rsid w:val="00DD15B0"/>
    <w:rsid w:val="00DD2B53"/>
    <w:rsid w:val="00DD3741"/>
    <w:rsid w:val="00DD40F9"/>
    <w:rsid w:val="00DD49A8"/>
    <w:rsid w:val="00DD62B2"/>
    <w:rsid w:val="00DD67C4"/>
    <w:rsid w:val="00DD6EFA"/>
    <w:rsid w:val="00DD75D7"/>
    <w:rsid w:val="00DE0C1B"/>
    <w:rsid w:val="00DE1CDE"/>
    <w:rsid w:val="00DE1F4D"/>
    <w:rsid w:val="00DE2485"/>
    <w:rsid w:val="00DE291C"/>
    <w:rsid w:val="00DE3703"/>
    <w:rsid w:val="00DE43FB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1F15"/>
    <w:rsid w:val="00DF2096"/>
    <w:rsid w:val="00DF20F6"/>
    <w:rsid w:val="00DF319F"/>
    <w:rsid w:val="00DF3A2C"/>
    <w:rsid w:val="00DF3F68"/>
    <w:rsid w:val="00DF4948"/>
    <w:rsid w:val="00DF75A7"/>
    <w:rsid w:val="00E00076"/>
    <w:rsid w:val="00E002A0"/>
    <w:rsid w:val="00E023ED"/>
    <w:rsid w:val="00E04953"/>
    <w:rsid w:val="00E04E83"/>
    <w:rsid w:val="00E05CC1"/>
    <w:rsid w:val="00E06D00"/>
    <w:rsid w:val="00E077A3"/>
    <w:rsid w:val="00E07C02"/>
    <w:rsid w:val="00E10138"/>
    <w:rsid w:val="00E1040A"/>
    <w:rsid w:val="00E108FF"/>
    <w:rsid w:val="00E11597"/>
    <w:rsid w:val="00E1224B"/>
    <w:rsid w:val="00E12445"/>
    <w:rsid w:val="00E12779"/>
    <w:rsid w:val="00E128A5"/>
    <w:rsid w:val="00E13216"/>
    <w:rsid w:val="00E1632E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55A6"/>
    <w:rsid w:val="00E3656A"/>
    <w:rsid w:val="00E36891"/>
    <w:rsid w:val="00E4215F"/>
    <w:rsid w:val="00E421C9"/>
    <w:rsid w:val="00E4325C"/>
    <w:rsid w:val="00E43921"/>
    <w:rsid w:val="00E43C5F"/>
    <w:rsid w:val="00E43E4B"/>
    <w:rsid w:val="00E4463F"/>
    <w:rsid w:val="00E4525A"/>
    <w:rsid w:val="00E460EA"/>
    <w:rsid w:val="00E466AD"/>
    <w:rsid w:val="00E46B81"/>
    <w:rsid w:val="00E46FBC"/>
    <w:rsid w:val="00E4715A"/>
    <w:rsid w:val="00E471CB"/>
    <w:rsid w:val="00E47A13"/>
    <w:rsid w:val="00E47FC8"/>
    <w:rsid w:val="00E512C3"/>
    <w:rsid w:val="00E5145C"/>
    <w:rsid w:val="00E515CA"/>
    <w:rsid w:val="00E51FC9"/>
    <w:rsid w:val="00E52DEA"/>
    <w:rsid w:val="00E54A6D"/>
    <w:rsid w:val="00E54BEC"/>
    <w:rsid w:val="00E54F1A"/>
    <w:rsid w:val="00E55190"/>
    <w:rsid w:val="00E55461"/>
    <w:rsid w:val="00E55B6F"/>
    <w:rsid w:val="00E56227"/>
    <w:rsid w:val="00E574E9"/>
    <w:rsid w:val="00E57C28"/>
    <w:rsid w:val="00E60356"/>
    <w:rsid w:val="00E60365"/>
    <w:rsid w:val="00E612C9"/>
    <w:rsid w:val="00E6177F"/>
    <w:rsid w:val="00E621F9"/>
    <w:rsid w:val="00E62F29"/>
    <w:rsid w:val="00E65A79"/>
    <w:rsid w:val="00E66B99"/>
    <w:rsid w:val="00E67EAC"/>
    <w:rsid w:val="00E704B6"/>
    <w:rsid w:val="00E708B5"/>
    <w:rsid w:val="00E715E9"/>
    <w:rsid w:val="00E71B4C"/>
    <w:rsid w:val="00E71D17"/>
    <w:rsid w:val="00E73BEE"/>
    <w:rsid w:val="00E74102"/>
    <w:rsid w:val="00E74860"/>
    <w:rsid w:val="00E754DF"/>
    <w:rsid w:val="00E754FB"/>
    <w:rsid w:val="00E75B82"/>
    <w:rsid w:val="00E808AA"/>
    <w:rsid w:val="00E80D3F"/>
    <w:rsid w:val="00E82757"/>
    <w:rsid w:val="00E8298C"/>
    <w:rsid w:val="00E82E1A"/>
    <w:rsid w:val="00E83650"/>
    <w:rsid w:val="00E836D2"/>
    <w:rsid w:val="00E8423F"/>
    <w:rsid w:val="00E8514E"/>
    <w:rsid w:val="00E86325"/>
    <w:rsid w:val="00E86D61"/>
    <w:rsid w:val="00E87AA0"/>
    <w:rsid w:val="00E9250A"/>
    <w:rsid w:val="00E92BA5"/>
    <w:rsid w:val="00E95460"/>
    <w:rsid w:val="00E963FF"/>
    <w:rsid w:val="00E96715"/>
    <w:rsid w:val="00E9677E"/>
    <w:rsid w:val="00E972FB"/>
    <w:rsid w:val="00E9771D"/>
    <w:rsid w:val="00E97D65"/>
    <w:rsid w:val="00EA0119"/>
    <w:rsid w:val="00EA115B"/>
    <w:rsid w:val="00EA1AE1"/>
    <w:rsid w:val="00EA2FB6"/>
    <w:rsid w:val="00EA3814"/>
    <w:rsid w:val="00EA3ADE"/>
    <w:rsid w:val="00EA5232"/>
    <w:rsid w:val="00EA5BBD"/>
    <w:rsid w:val="00EA5C15"/>
    <w:rsid w:val="00EA5F12"/>
    <w:rsid w:val="00EA6E89"/>
    <w:rsid w:val="00EA71D0"/>
    <w:rsid w:val="00EB06CC"/>
    <w:rsid w:val="00EB1273"/>
    <w:rsid w:val="00EB1282"/>
    <w:rsid w:val="00EB3EEC"/>
    <w:rsid w:val="00EB40DD"/>
    <w:rsid w:val="00EB4137"/>
    <w:rsid w:val="00EB47F1"/>
    <w:rsid w:val="00EB4B71"/>
    <w:rsid w:val="00EB633A"/>
    <w:rsid w:val="00EC06A9"/>
    <w:rsid w:val="00EC121C"/>
    <w:rsid w:val="00EC1797"/>
    <w:rsid w:val="00EC2689"/>
    <w:rsid w:val="00EC317C"/>
    <w:rsid w:val="00EC3A30"/>
    <w:rsid w:val="00EC490A"/>
    <w:rsid w:val="00EC5EB5"/>
    <w:rsid w:val="00EC709E"/>
    <w:rsid w:val="00EC7C44"/>
    <w:rsid w:val="00ED20BB"/>
    <w:rsid w:val="00ED2A07"/>
    <w:rsid w:val="00ED2A5A"/>
    <w:rsid w:val="00ED4A5E"/>
    <w:rsid w:val="00ED4FD9"/>
    <w:rsid w:val="00ED62B8"/>
    <w:rsid w:val="00ED650B"/>
    <w:rsid w:val="00ED7788"/>
    <w:rsid w:val="00EE0247"/>
    <w:rsid w:val="00EE0F61"/>
    <w:rsid w:val="00EE1429"/>
    <w:rsid w:val="00EE14E4"/>
    <w:rsid w:val="00EE2554"/>
    <w:rsid w:val="00EE3501"/>
    <w:rsid w:val="00EE46A3"/>
    <w:rsid w:val="00EE4DC7"/>
    <w:rsid w:val="00EE5458"/>
    <w:rsid w:val="00EE5ACA"/>
    <w:rsid w:val="00EE5E6D"/>
    <w:rsid w:val="00EE68B6"/>
    <w:rsid w:val="00EE6AB1"/>
    <w:rsid w:val="00EE7F03"/>
    <w:rsid w:val="00EE7F54"/>
    <w:rsid w:val="00EF27BE"/>
    <w:rsid w:val="00EF2851"/>
    <w:rsid w:val="00EF2AF9"/>
    <w:rsid w:val="00EF2F19"/>
    <w:rsid w:val="00EF348A"/>
    <w:rsid w:val="00EF39A3"/>
    <w:rsid w:val="00EF3D99"/>
    <w:rsid w:val="00EF56BC"/>
    <w:rsid w:val="00EF6430"/>
    <w:rsid w:val="00EF6835"/>
    <w:rsid w:val="00EF68DF"/>
    <w:rsid w:val="00EF6988"/>
    <w:rsid w:val="00EF7D29"/>
    <w:rsid w:val="00F001F2"/>
    <w:rsid w:val="00F004C9"/>
    <w:rsid w:val="00F004CA"/>
    <w:rsid w:val="00F00631"/>
    <w:rsid w:val="00F0069D"/>
    <w:rsid w:val="00F011F2"/>
    <w:rsid w:val="00F01249"/>
    <w:rsid w:val="00F01546"/>
    <w:rsid w:val="00F02A06"/>
    <w:rsid w:val="00F02EB5"/>
    <w:rsid w:val="00F03CDF"/>
    <w:rsid w:val="00F03D62"/>
    <w:rsid w:val="00F045E3"/>
    <w:rsid w:val="00F04F42"/>
    <w:rsid w:val="00F0663F"/>
    <w:rsid w:val="00F06A5D"/>
    <w:rsid w:val="00F06D9D"/>
    <w:rsid w:val="00F0795F"/>
    <w:rsid w:val="00F10428"/>
    <w:rsid w:val="00F10E35"/>
    <w:rsid w:val="00F1174E"/>
    <w:rsid w:val="00F1196F"/>
    <w:rsid w:val="00F11BF5"/>
    <w:rsid w:val="00F12A75"/>
    <w:rsid w:val="00F13C26"/>
    <w:rsid w:val="00F15142"/>
    <w:rsid w:val="00F15683"/>
    <w:rsid w:val="00F17546"/>
    <w:rsid w:val="00F20FD0"/>
    <w:rsid w:val="00F21FA9"/>
    <w:rsid w:val="00F23BFE"/>
    <w:rsid w:val="00F24030"/>
    <w:rsid w:val="00F2412A"/>
    <w:rsid w:val="00F25230"/>
    <w:rsid w:val="00F26096"/>
    <w:rsid w:val="00F26647"/>
    <w:rsid w:val="00F26A32"/>
    <w:rsid w:val="00F26E12"/>
    <w:rsid w:val="00F27DF9"/>
    <w:rsid w:val="00F3104C"/>
    <w:rsid w:val="00F32262"/>
    <w:rsid w:val="00F3375A"/>
    <w:rsid w:val="00F34859"/>
    <w:rsid w:val="00F352B9"/>
    <w:rsid w:val="00F3682F"/>
    <w:rsid w:val="00F4075B"/>
    <w:rsid w:val="00F40BF6"/>
    <w:rsid w:val="00F42D72"/>
    <w:rsid w:val="00F439E9"/>
    <w:rsid w:val="00F43C81"/>
    <w:rsid w:val="00F45178"/>
    <w:rsid w:val="00F4575B"/>
    <w:rsid w:val="00F45AAE"/>
    <w:rsid w:val="00F47435"/>
    <w:rsid w:val="00F47961"/>
    <w:rsid w:val="00F47D1F"/>
    <w:rsid w:val="00F524F4"/>
    <w:rsid w:val="00F530A1"/>
    <w:rsid w:val="00F5336F"/>
    <w:rsid w:val="00F53767"/>
    <w:rsid w:val="00F55D37"/>
    <w:rsid w:val="00F55FAD"/>
    <w:rsid w:val="00F61F31"/>
    <w:rsid w:val="00F63983"/>
    <w:rsid w:val="00F63ACA"/>
    <w:rsid w:val="00F66051"/>
    <w:rsid w:val="00F674DE"/>
    <w:rsid w:val="00F678A6"/>
    <w:rsid w:val="00F701B1"/>
    <w:rsid w:val="00F71E46"/>
    <w:rsid w:val="00F724CB"/>
    <w:rsid w:val="00F725DE"/>
    <w:rsid w:val="00F72B12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124E"/>
    <w:rsid w:val="00F82AB7"/>
    <w:rsid w:val="00F836CB"/>
    <w:rsid w:val="00F83CE6"/>
    <w:rsid w:val="00F85708"/>
    <w:rsid w:val="00F86462"/>
    <w:rsid w:val="00F871F8"/>
    <w:rsid w:val="00F90411"/>
    <w:rsid w:val="00F912F0"/>
    <w:rsid w:val="00F91BFA"/>
    <w:rsid w:val="00F9260F"/>
    <w:rsid w:val="00F92A75"/>
    <w:rsid w:val="00F938DF"/>
    <w:rsid w:val="00F941D8"/>
    <w:rsid w:val="00F955D7"/>
    <w:rsid w:val="00F95C47"/>
    <w:rsid w:val="00F963AC"/>
    <w:rsid w:val="00F9642D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226"/>
    <w:rsid w:val="00FB18AE"/>
    <w:rsid w:val="00FB19D1"/>
    <w:rsid w:val="00FB1AFC"/>
    <w:rsid w:val="00FB313C"/>
    <w:rsid w:val="00FB5028"/>
    <w:rsid w:val="00FB5586"/>
    <w:rsid w:val="00FB6F76"/>
    <w:rsid w:val="00FB7CF2"/>
    <w:rsid w:val="00FC17D6"/>
    <w:rsid w:val="00FC3884"/>
    <w:rsid w:val="00FC46C1"/>
    <w:rsid w:val="00FC46FC"/>
    <w:rsid w:val="00FC4A43"/>
    <w:rsid w:val="00FC5A62"/>
    <w:rsid w:val="00FC679F"/>
    <w:rsid w:val="00FC6982"/>
    <w:rsid w:val="00FC6EEC"/>
    <w:rsid w:val="00FC717C"/>
    <w:rsid w:val="00FD15D9"/>
    <w:rsid w:val="00FD3175"/>
    <w:rsid w:val="00FD3C58"/>
    <w:rsid w:val="00FD4E40"/>
    <w:rsid w:val="00FD581A"/>
    <w:rsid w:val="00FD75A5"/>
    <w:rsid w:val="00FD796D"/>
    <w:rsid w:val="00FD7DE6"/>
    <w:rsid w:val="00FE009B"/>
    <w:rsid w:val="00FE109A"/>
    <w:rsid w:val="00FE197B"/>
    <w:rsid w:val="00FE2F16"/>
    <w:rsid w:val="00FE3BB7"/>
    <w:rsid w:val="00FE43AD"/>
    <w:rsid w:val="00FE5599"/>
    <w:rsid w:val="00FE5922"/>
    <w:rsid w:val="00FE69BF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9EE92-4B25-4797-968B-04C6910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semiHidden/>
    <w:unhideWhenUsed/>
    <w:rsid w:val="009B7022"/>
    <w:rPr>
      <w:color w:val="0000FF"/>
      <w:u w:val="single"/>
    </w:rPr>
  </w:style>
  <w:style w:type="paragraph" w:customStyle="1" w:styleId="ConsPlusNormal">
    <w:name w:val="ConsPlusNormal"/>
    <w:link w:val="ConsPlusNormal0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BA2F98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f1">
    <w:name w:val="header"/>
    <w:basedOn w:val="a"/>
    <w:link w:val="af2"/>
    <w:uiPriority w:val="99"/>
    <w:unhideWhenUsed/>
    <w:rsid w:val="004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530A5"/>
    <w:rPr>
      <w:rFonts w:eastAsia="Calibri"/>
    </w:rPr>
  </w:style>
  <w:style w:type="paragraph" w:styleId="af3">
    <w:name w:val="footer"/>
    <w:basedOn w:val="a"/>
    <w:link w:val="af4"/>
    <w:uiPriority w:val="99"/>
    <w:unhideWhenUsed/>
    <w:rsid w:val="004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30A5"/>
    <w:rPr>
      <w:rFonts w:eastAsia="Calibri"/>
    </w:rPr>
  </w:style>
  <w:style w:type="character" w:customStyle="1" w:styleId="ConsPlusNormal0">
    <w:name w:val="ConsPlusNormal Знак"/>
    <w:link w:val="ConsPlusNormal"/>
    <w:locked/>
    <w:rsid w:val="00D141F0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30393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F43F2-951F-4B9E-B33E-3D4D04B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2019-02-20T14:22:00Z</cp:lastPrinted>
  <dcterms:created xsi:type="dcterms:W3CDTF">2019-02-19T06:18:00Z</dcterms:created>
  <dcterms:modified xsi:type="dcterms:W3CDTF">2019-02-25T11:02:00Z</dcterms:modified>
</cp:coreProperties>
</file>